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1FD" w:rsidRPr="00194ACD" w:rsidRDefault="006B71FD" w:rsidP="006B71F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Pr="00194ACD">
        <w:rPr>
          <w:rFonts w:ascii="Times New Roman" w:eastAsia="Calibri" w:hAnsi="Times New Roman" w:cs="Times New Roman"/>
          <w:sz w:val="24"/>
          <w:szCs w:val="24"/>
        </w:rPr>
        <w:t xml:space="preserve">к Основной образовательной программе </w:t>
      </w:r>
    </w:p>
    <w:p w:rsidR="006B71FD" w:rsidRPr="00194ACD" w:rsidRDefault="003F54BE" w:rsidP="006B71F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среднего</w:t>
      </w:r>
      <w:r w:rsidR="006B71FD" w:rsidRPr="00194ACD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</w:t>
      </w:r>
    </w:p>
    <w:p w:rsidR="006B71FD" w:rsidRPr="00194ACD" w:rsidRDefault="006B71FD" w:rsidP="006B71F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B71FD" w:rsidRPr="006B71FD" w:rsidRDefault="006B71FD" w:rsidP="006B71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71FD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6B71FD" w:rsidRPr="006B71FD" w:rsidRDefault="006B71FD" w:rsidP="006B71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71FD">
        <w:rPr>
          <w:rFonts w:ascii="Times New Roman" w:eastAsia="Calibri" w:hAnsi="Times New Roman" w:cs="Times New Roman"/>
          <w:sz w:val="28"/>
          <w:szCs w:val="28"/>
        </w:rPr>
        <w:t>«Средняя общеобразовательная школа №36»</w:t>
      </w:r>
    </w:p>
    <w:p w:rsidR="006B71FD" w:rsidRPr="006B71FD" w:rsidRDefault="006B71FD" w:rsidP="006B71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71FD">
        <w:rPr>
          <w:rFonts w:ascii="Times New Roman" w:eastAsia="Calibri" w:hAnsi="Times New Roman" w:cs="Times New Roman"/>
          <w:sz w:val="28"/>
          <w:szCs w:val="28"/>
        </w:rPr>
        <w:t>Старооскольского городского округа</w:t>
      </w:r>
    </w:p>
    <w:p w:rsidR="006B71FD" w:rsidRPr="006B71FD" w:rsidRDefault="006B71FD" w:rsidP="006B71FD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6B71FD" w:rsidRPr="00194ACD" w:rsidRDefault="006B71FD" w:rsidP="006B71FD">
      <w:pPr>
        <w:spacing w:after="0" w:line="240" w:lineRule="auto"/>
        <w:ind w:firstLine="5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71FD" w:rsidRPr="00194ACD" w:rsidRDefault="006B71FD" w:rsidP="006B71FD">
      <w:pPr>
        <w:spacing w:after="0" w:line="240" w:lineRule="auto"/>
        <w:ind w:firstLine="544"/>
        <w:jc w:val="center"/>
        <w:rPr>
          <w:rFonts w:ascii="Times New Roman" w:hAnsi="Times New Roman" w:cs="Times New Roman"/>
          <w:sz w:val="24"/>
          <w:szCs w:val="24"/>
        </w:rPr>
      </w:pPr>
    </w:p>
    <w:p w:rsidR="006B71FD" w:rsidRPr="00194ACD" w:rsidRDefault="006B71FD" w:rsidP="006B7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1FD" w:rsidRPr="00194ACD" w:rsidRDefault="006B71FD" w:rsidP="006B71FD">
      <w:pPr>
        <w:spacing w:after="0" w:line="240" w:lineRule="auto"/>
        <w:ind w:firstLine="544"/>
        <w:jc w:val="center"/>
        <w:rPr>
          <w:rFonts w:ascii="Times New Roman" w:hAnsi="Times New Roman" w:cs="Times New Roman"/>
          <w:sz w:val="24"/>
          <w:szCs w:val="24"/>
        </w:rPr>
      </w:pPr>
    </w:p>
    <w:p w:rsidR="006B71FD" w:rsidRPr="00194ACD" w:rsidRDefault="006B71FD" w:rsidP="006B71FD">
      <w:pPr>
        <w:spacing w:after="0" w:line="240" w:lineRule="auto"/>
        <w:ind w:firstLine="54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B71FD" w:rsidRPr="00194ACD" w:rsidRDefault="006B71FD" w:rsidP="006B71FD">
      <w:pPr>
        <w:spacing w:after="0" w:line="240" w:lineRule="auto"/>
        <w:ind w:firstLine="54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B71FD" w:rsidRPr="00194ACD" w:rsidRDefault="006B71FD" w:rsidP="006B71FD">
      <w:pPr>
        <w:shd w:val="clear" w:color="auto" w:fill="FFFFFF"/>
        <w:spacing w:after="0" w:line="240" w:lineRule="auto"/>
        <w:ind w:firstLine="544"/>
        <w:jc w:val="center"/>
        <w:rPr>
          <w:rFonts w:ascii="Times New Roman" w:hAnsi="Times New Roman" w:cs="Times New Roman"/>
          <w:b/>
          <w:bCs/>
          <w:color w:val="000000"/>
          <w:sz w:val="72"/>
          <w:szCs w:val="72"/>
        </w:rPr>
      </w:pPr>
    </w:p>
    <w:p w:rsidR="006B71FD" w:rsidRPr="00194ACD" w:rsidRDefault="006B71FD" w:rsidP="006B71FD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194ACD">
        <w:rPr>
          <w:rFonts w:ascii="Times New Roman" w:eastAsia="Calibri" w:hAnsi="Times New Roman" w:cs="Times New Roman"/>
          <w:b/>
          <w:sz w:val="40"/>
          <w:szCs w:val="40"/>
        </w:rPr>
        <w:t>РАБОЧАЯ ПРОГРАММА</w:t>
      </w:r>
    </w:p>
    <w:p w:rsidR="006B71FD" w:rsidRPr="00194ACD" w:rsidRDefault="006B71FD" w:rsidP="006B71FD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bCs/>
          <w:iCs/>
          <w:sz w:val="40"/>
          <w:szCs w:val="40"/>
        </w:rPr>
      </w:pPr>
      <w:r>
        <w:rPr>
          <w:rFonts w:ascii="Times New Roman" w:eastAsia="Calibri" w:hAnsi="Times New Roman" w:cs="Times New Roman"/>
          <w:b/>
          <w:bCs/>
          <w:iCs/>
          <w:sz w:val="40"/>
          <w:szCs w:val="40"/>
        </w:rPr>
        <w:t>по учебному предмету</w:t>
      </w:r>
    </w:p>
    <w:p w:rsidR="006B71FD" w:rsidRDefault="006B71FD" w:rsidP="006B71FD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bCs/>
          <w:iCs/>
          <w:sz w:val="40"/>
          <w:szCs w:val="40"/>
        </w:rPr>
      </w:pPr>
      <w:r w:rsidRPr="00194ACD">
        <w:rPr>
          <w:rFonts w:ascii="Times New Roman" w:eastAsia="Calibri" w:hAnsi="Times New Roman" w:cs="Times New Roman"/>
          <w:b/>
          <w:bCs/>
          <w:iCs/>
          <w:sz w:val="40"/>
          <w:szCs w:val="40"/>
        </w:rPr>
        <w:t>«Химия»</w:t>
      </w:r>
    </w:p>
    <w:p w:rsidR="006B71FD" w:rsidRDefault="006B71FD" w:rsidP="006B71F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предметная область </w:t>
      </w:r>
    </w:p>
    <w:p w:rsidR="006B71FD" w:rsidRPr="00680EB7" w:rsidRDefault="006B71FD" w:rsidP="006B71F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«Естественно-научные-предметы»</w:t>
      </w:r>
    </w:p>
    <w:p w:rsidR="006B71FD" w:rsidRPr="00194ACD" w:rsidRDefault="002E7FFB" w:rsidP="006B71FD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bCs/>
          <w:iCs/>
          <w:sz w:val="40"/>
          <w:szCs w:val="40"/>
        </w:rPr>
      </w:pPr>
      <w:r>
        <w:rPr>
          <w:rFonts w:ascii="Times New Roman" w:eastAsia="Calibri" w:hAnsi="Times New Roman" w:cs="Times New Roman"/>
          <w:b/>
          <w:bCs/>
          <w:iCs/>
          <w:sz w:val="40"/>
          <w:szCs w:val="40"/>
        </w:rPr>
        <w:t>для 11</w:t>
      </w:r>
      <w:r w:rsidR="006B71FD" w:rsidRPr="00194ACD">
        <w:rPr>
          <w:rFonts w:ascii="Times New Roman" w:eastAsia="Calibri" w:hAnsi="Times New Roman" w:cs="Times New Roman"/>
          <w:b/>
          <w:bCs/>
          <w:iCs/>
          <w:sz w:val="40"/>
          <w:szCs w:val="40"/>
        </w:rPr>
        <w:t xml:space="preserve"> классов</w:t>
      </w:r>
    </w:p>
    <w:p w:rsidR="006B71FD" w:rsidRPr="00194ACD" w:rsidRDefault="006B71FD" w:rsidP="006B71FD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bCs/>
          <w:iCs/>
          <w:sz w:val="40"/>
          <w:szCs w:val="40"/>
        </w:rPr>
      </w:pPr>
    </w:p>
    <w:p w:rsidR="006B71FD" w:rsidRDefault="006B71FD" w:rsidP="006B71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71FD" w:rsidRPr="00194ACD" w:rsidRDefault="006B71FD" w:rsidP="006B71FD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40"/>
          <w:szCs w:val="40"/>
        </w:rPr>
      </w:pPr>
    </w:p>
    <w:p w:rsidR="006B71FD" w:rsidRPr="00194ACD" w:rsidRDefault="006B71FD" w:rsidP="006B71FD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B71FD" w:rsidRPr="00194ACD" w:rsidRDefault="006B71FD" w:rsidP="006B71FD">
      <w:pPr>
        <w:spacing w:after="0" w:line="240" w:lineRule="auto"/>
        <w:ind w:firstLine="544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1FD" w:rsidRPr="00194ACD" w:rsidRDefault="006B71FD" w:rsidP="006B71FD">
      <w:pPr>
        <w:spacing w:after="0" w:line="240" w:lineRule="auto"/>
        <w:ind w:firstLine="544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1FD" w:rsidRPr="00194ACD" w:rsidRDefault="006B71FD" w:rsidP="006B71FD">
      <w:pPr>
        <w:spacing w:after="0" w:line="240" w:lineRule="auto"/>
        <w:ind w:firstLine="544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1FD" w:rsidRPr="00194ACD" w:rsidRDefault="006B71FD" w:rsidP="006B71FD">
      <w:pPr>
        <w:spacing w:after="0" w:line="240" w:lineRule="auto"/>
        <w:ind w:firstLine="544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1FD" w:rsidRPr="00194ACD" w:rsidRDefault="006B71FD" w:rsidP="006B71FD">
      <w:pPr>
        <w:spacing w:after="0" w:line="240" w:lineRule="auto"/>
        <w:ind w:firstLine="544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1FD" w:rsidRPr="00194ACD" w:rsidRDefault="006B71FD" w:rsidP="006B71F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1FD" w:rsidRPr="00194ACD" w:rsidRDefault="006B71FD" w:rsidP="006B71F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1FD" w:rsidRPr="006B71FD" w:rsidRDefault="006B71FD" w:rsidP="006B71F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B71FD">
        <w:rPr>
          <w:rFonts w:ascii="Times New Roman" w:eastAsia="Calibri" w:hAnsi="Times New Roman" w:cs="Times New Roman"/>
          <w:b/>
          <w:sz w:val="28"/>
          <w:szCs w:val="28"/>
        </w:rPr>
        <w:t xml:space="preserve">Составитель: </w:t>
      </w:r>
      <w:r w:rsidRPr="006B71FD">
        <w:rPr>
          <w:rFonts w:ascii="Times New Roman" w:eastAsia="Calibri" w:hAnsi="Times New Roman" w:cs="Times New Roman"/>
          <w:sz w:val="28"/>
          <w:szCs w:val="28"/>
        </w:rPr>
        <w:t>Аверина Г. В.,</w:t>
      </w:r>
    </w:p>
    <w:p w:rsidR="006B71FD" w:rsidRPr="006B71FD" w:rsidRDefault="006B71FD" w:rsidP="006B71FD">
      <w:pPr>
        <w:spacing w:after="0" w:line="240" w:lineRule="auto"/>
        <w:ind w:left="5760" w:firstLine="544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B71FD">
        <w:rPr>
          <w:rFonts w:ascii="Times New Roman" w:eastAsia="Calibri" w:hAnsi="Times New Roman" w:cs="Times New Roman"/>
          <w:sz w:val="28"/>
          <w:szCs w:val="28"/>
        </w:rPr>
        <w:t>учитель химии и биологии</w:t>
      </w:r>
    </w:p>
    <w:p w:rsidR="006B71FD" w:rsidRPr="006B71FD" w:rsidRDefault="006B71FD" w:rsidP="006B71FD">
      <w:pPr>
        <w:spacing w:after="0" w:line="240" w:lineRule="auto"/>
        <w:ind w:firstLine="544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1FD" w:rsidRPr="00194ACD" w:rsidRDefault="006B71FD" w:rsidP="006B71FD">
      <w:pPr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1FD" w:rsidRPr="00194ACD" w:rsidRDefault="006B71FD" w:rsidP="006B71FD">
      <w:pPr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1FD" w:rsidRPr="00194ACD" w:rsidRDefault="006B71FD" w:rsidP="006B71F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71FD" w:rsidRPr="00194ACD" w:rsidRDefault="006B71FD" w:rsidP="006B71F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B71FD" w:rsidRPr="00194ACD" w:rsidRDefault="006B71FD" w:rsidP="006B71F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B71FD" w:rsidRPr="006B71FD" w:rsidRDefault="006B71FD" w:rsidP="006B71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71FD">
        <w:rPr>
          <w:rFonts w:ascii="Times New Roman" w:eastAsia="Calibri" w:hAnsi="Times New Roman" w:cs="Times New Roman"/>
          <w:sz w:val="28"/>
          <w:szCs w:val="28"/>
        </w:rPr>
        <w:t>Старый Оскол</w:t>
      </w:r>
    </w:p>
    <w:p w:rsidR="006B71FD" w:rsidRPr="006B71FD" w:rsidRDefault="006B71FD" w:rsidP="006B71FD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</w:rPr>
        <w:sectPr w:rsidR="006B71FD" w:rsidRPr="006B71FD">
          <w:pgSz w:w="11909" w:h="16838"/>
          <w:pgMar w:top="1055" w:right="1264" w:bottom="1622" w:left="568" w:header="0" w:footer="6" w:gutter="0"/>
          <w:cols w:space="720"/>
          <w:docGrid w:linePitch="360"/>
        </w:sectPr>
      </w:pPr>
      <w:r w:rsidRPr="006B71FD">
        <w:rPr>
          <w:rFonts w:ascii="Times New Roman" w:eastAsia="Calibri" w:hAnsi="Times New Roman" w:cs="Times New Roman"/>
          <w:sz w:val="28"/>
          <w:szCs w:val="28"/>
        </w:rPr>
        <w:t>2023</w:t>
      </w:r>
    </w:p>
    <w:p w:rsidR="006B71FD" w:rsidRPr="006B71FD" w:rsidRDefault="006B71FD" w:rsidP="006B7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71FD" w:rsidRPr="006B71FD" w:rsidRDefault="006B71FD" w:rsidP="006B71FD">
      <w:pPr>
        <w:spacing w:after="0" w:line="240" w:lineRule="auto"/>
        <w:ind w:left="-284" w:firstLine="127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7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6B71FD" w:rsidRPr="006B71FD" w:rsidRDefault="006B71FD" w:rsidP="006B71FD">
      <w:pPr>
        <w:spacing w:after="0" w:line="240" w:lineRule="auto"/>
        <w:ind w:left="-284" w:firstLine="127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71FD" w:rsidRPr="006B71FD" w:rsidRDefault="006B71FD" w:rsidP="006B71FD">
      <w:pPr>
        <w:spacing w:after="0" w:line="240" w:lineRule="auto"/>
        <w:ind w:left="-284" w:right="282" w:firstLine="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B71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Рабочая программа по учебному предмету «Химия» для 11 класса</w:t>
      </w:r>
    </w:p>
    <w:p w:rsidR="006B71FD" w:rsidRPr="006B71FD" w:rsidRDefault="006B71FD" w:rsidP="006B71FD">
      <w:pPr>
        <w:spacing w:after="0" w:line="240" w:lineRule="auto"/>
        <w:ind w:left="-284" w:right="282" w:firstLine="99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B71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разработана на основе следующих нормативных и учебно-методических    документов:</w:t>
      </w:r>
    </w:p>
    <w:p w:rsidR="006B71FD" w:rsidRPr="006B71FD" w:rsidRDefault="006B71FD" w:rsidP="006B71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71FD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Закон от 29.12. 2012 № 273-ФЗ «Об образовании в Российской Федерации»</w:t>
      </w:r>
    </w:p>
    <w:p w:rsidR="006B71FD" w:rsidRPr="006B71FD" w:rsidRDefault="006B71FD" w:rsidP="006B71FD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B71F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 Областной закон от 14.11.2013 № 26-ЗС «Об образовании в Ростовской области»</w:t>
      </w:r>
    </w:p>
    <w:p w:rsidR="006B71FD" w:rsidRPr="006B71FD" w:rsidRDefault="006B71FD" w:rsidP="006B71FD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B71FD">
        <w:rPr>
          <w:rFonts w:ascii="Times New Roman" w:hAnsi="Times New Roman" w:cs="Times New Roman"/>
          <w:b w:val="0"/>
          <w:color w:val="000000" w:themeColor="text1"/>
          <w:spacing w:val="-1"/>
          <w:sz w:val="24"/>
          <w:szCs w:val="24"/>
        </w:rPr>
        <w:t>- Примерная основная образовательная программа среднего</w:t>
      </w:r>
      <w:r w:rsidRPr="006B71F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общего образования (одобрена решением федерального учебно-методического объединения по общему образованию, протокол от 28 июня 2016 г. № 2/16-з)</w:t>
      </w:r>
    </w:p>
    <w:p w:rsidR="006B71FD" w:rsidRPr="006B71FD" w:rsidRDefault="006B71FD" w:rsidP="006B71FD">
      <w:pPr>
        <w:pStyle w:val="1"/>
        <w:shd w:val="clear" w:color="auto" w:fill="FFFFFF"/>
        <w:spacing w:before="0" w:line="240" w:lineRule="auto"/>
        <w:ind w:firstLine="284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B71F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 Приказ Министерства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</w:r>
    </w:p>
    <w:p w:rsidR="006B71FD" w:rsidRPr="006B71FD" w:rsidRDefault="006B71FD" w:rsidP="006B71FD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B71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приказ </w:t>
      </w:r>
      <w:r w:rsidRPr="006B71FD">
        <w:rPr>
          <w:rFonts w:ascii="Times New Roman" w:hAnsi="Times New Roman" w:cs="Times New Roman"/>
          <w:color w:val="000000" w:themeColor="text1"/>
          <w:kern w:val="36"/>
          <w:sz w:val="24"/>
          <w:szCs w:val="24"/>
        </w:rPr>
        <w:t>Министерства Просвещения РФ от 28.12.2018 № 345 «</w:t>
      </w:r>
      <w:r w:rsidRPr="006B71FD">
        <w:rPr>
          <w:rFonts w:ascii="Times New Roman" w:hAnsi="Times New Roman" w:cs="Times New Roman"/>
          <w:color w:val="000000" w:themeColor="text1"/>
          <w:sz w:val="24"/>
          <w:szCs w:val="24"/>
        </w:rPr>
        <w:t>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приказа Минпросвещения от 18.05.2020 №249)</w:t>
      </w:r>
    </w:p>
    <w:p w:rsidR="006B71FD" w:rsidRPr="006B71FD" w:rsidRDefault="006B71FD" w:rsidP="006B71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B71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приказ </w:t>
      </w:r>
      <w:proofErr w:type="spellStart"/>
      <w:r w:rsidRPr="006B71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МинобрнаукиРФ</w:t>
      </w:r>
      <w:proofErr w:type="spellEnd"/>
      <w:r w:rsidRPr="006B71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т 09.06.2016 № 699 «Об утверждении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 </w:t>
      </w:r>
    </w:p>
    <w:p w:rsidR="006B71FD" w:rsidRPr="006B71FD" w:rsidRDefault="006B71FD" w:rsidP="006B71FD">
      <w:pPr>
        <w:spacing w:after="0" w:line="240" w:lineRule="auto"/>
        <w:ind w:firstLine="127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B71F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Изучение химии направлено на достижение следующих целей:</w:t>
      </w:r>
    </w:p>
    <w:p w:rsidR="006B71FD" w:rsidRPr="006B71FD" w:rsidRDefault="006B71FD" w:rsidP="006B71FD">
      <w:pPr>
        <w:tabs>
          <w:tab w:val="left" w:pos="0"/>
        </w:tabs>
        <w:spacing w:after="0" w:line="240" w:lineRule="auto"/>
        <w:ind w:right="-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71FD" w:rsidRPr="006B71FD" w:rsidRDefault="006B71FD" w:rsidP="006B71FD">
      <w:pPr>
        <w:shd w:val="clear" w:color="auto" w:fill="FFFFFF"/>
        <w:ind w:left="-426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>Цель программы обучения: </w:t>
      </w: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освоение знаний о химических объектах и процессах природы, способствующих решению глобальных проблем современности.</w:t>
      </w:r>
      <w:r w:rsidRPr="006B71FD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>   </w:t>
      </w:r>
    </w:p>
    <w:p w:rsidR="006B71FD" w:rsidRPr="006B71FD" w:rsidRDefault="006B71FD" w:rsidP="006B71FD">
      <w:pPr>
        <w:shd w:val="clear" w:color="auto" w:fill="FFFFFF"/>
        <w:ind w:left="-426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> Задачи:</w:t>
      </w:r>
    </w:p>
    <w:p w:rsidR="006B71FD" w:rsidRPr="006B71FD" w:rsidRDefault="006B71FD" w:rsidP="006B71F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426" w:right="76" w:firstLine="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>Освоение</w:t>
      </w: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 знаний о химической составляющей естественно-научной картины мира, важнейших понятиях, законах, теориях.</w:t>
      </w:r>
    </w:p>
    <w:p w:rsidR="006B71FD" w:rsidRPr="006B71FD" w:rsidRDefault="006B71FD" w:rsidP="006B71F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426" w:right="76" w:firstLine="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>Овладение</w:t>
      </w: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 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материалов.</w:t>
      </w:r>
    </w:p>
    <w:p w:rsidR="006B71FD" w:rsidRPr="006B71FD" w:rsidRDefault="006B71FD" w:rsidP="006B71F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426" w:right="76" w:firstLine="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>Развитие </w:t>
      </w: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познавательных интересов и интеллектуальных способностей в процессе самостоятельного приобретения знаний с использованием различных источников информации, в том числе компьютерных;</w:t>
      </w:r>
    </w:p>
    <w:p w:rsidR="006B71FD" w:rsidRPr="006B71FD" w:rsidRDefault="006B71FD" w:rsidP="006B71F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426" w:right="76" w:firstLine="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>Воспитание</w:t>
      </w: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 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</w:t>
      </w:r>
    </w:p>
    <w:p w:rsidR="006B71FD" w:rsidRPr="006B71FD" w:rsidRDefault="006B71FD" w:rsidP="006B71F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426" w:right="76" w:firstLine="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>Применение</w:t>
      </w: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 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6B71FD" w:rsidRPr="006B71FD" w:rsidRDefault="006B71FD" w:rsidP="006B71FD">
      <w:pPr>
        <w:spacing w:after="0" w:line="240" w:lineRule="auto"/>
        <w:ind w:left="142" w:firstLine="6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7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  «Химия» 11 класса.</w:t>
      </w:r>
    </w:p>
    <w:p w:rsidR="006B71FD" w:rsidRPr="006B71FD" w:rsidRDefault="006B71FD" w:rsidP="006B71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 xml:space="preserve">Особенности содержания и методического построения </w:t>
      </w:r>
      <w:proofErr w:type="spellStart"/>
      <w:r w:rsidRPr="006B71FD">
        <w:rPr>
          <w:rFonts w:ascii="Times New Roman" w:hAnsi="Times New Roman" w:cs="Times New Roman"/>
          <w:sz w:val="24"/>
          <w:szCs w:val="24"/>
        </w:rPr>
        <w:t>предета</w:t>
      </w:r>
      <w:proofErr w:type="spellEnd"/>
      <w:r w:rsidRPr="006B71FD">
        <w:rPr>
          <w:rFonts w:ascii="Times New Roman" w:hAnsi="Times New Roman" w:cs="Times New Roman"/>
          <w:sz w:val="24"/>
          <w:szCs w:val="24"/>
        </w:rPr>
        <w:t xml:space="preserve"> сформированы на основе ФГОС СОО.</w:t>
      </w:r>
    </w:p>
    <w:p w:rsidR="006B71FD" w:rsidRPr="006B71FD" w:rsidRDefault="006B71FD" w:rsidP="006B71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 xml:space="preserve">1. Содержание выстроено логично и доступно в соответствии с </w:t>
      </w:r>
      <w:proofErr w:type="spellStart"/>
      <w:r w:rsidRPr="006B71FD">
        <w:rPr>
          <w:rFonts w:ascii="Times New Roman" w:hAnsi="Times New Roman" w:cs="Times New Roman"/>
          <w:sz w:val="24"/>
          <w:szCs w:val="24"/>
        </w:rPr>
        <w:t>системно-деятельностным</w:t>
      </w:r>
      <w:proofErr w:type="spellEnd"/>
      <w:r w:rsidRPr="006B71FD">
        <w:rPr>
          <w:rFonts w:ascii="Times New Roman" w:hAnsi="Times New Roman" w:cs="Times New Roman"/>
          <w:sz w:val="24"/>
          <w:szCs w:val="24"/>
        </w:rPr>
        <w:t xml:space="preserve"> подходом на основе иерархии учебных проблем</w:t>
      </w:r>
    </w:p>
    <w:p w:rsidR="006B71FD" w:rsidRPr="006B71FD" w:rsidRDefault="006B71FD" w:rsidP="006B71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>2.  Содержание общей химии в 11-ом классе способствует формированию единой химической картины мира у выпускников средней школы путём рассмотрения общих для неорганической и органической химии понятий, законов и теорий.</w:t>
      </w:r>
    </w:p>
    <w:p w:rsidR="006B71FD" w:rsidRPr="006B71FD" w:rsidRDefault="006B71FD" w:rsidP="006B71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lastRenderedPageBreak/>
        <w:t xml:space="preserve">3 Изучение проводится на основе сочетания теории и практики проблемного обучения и подачи материала в логике научного познания. </w:t>
      </w:r>
    </w:p>
    <w:p w:rsidR="006B71FD" w:rsidRPr="006B71FD" w:rsidRDefault="006B71FD" w:rsidP="006B71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 xml:space="preserve">4. Теоретические положения широко подкреплены демонстрационными химическими экспериментами, лабораторными опытами и практическими работами. </w:t>
      </w:r>
    </w:p>
    <w:p w:rsidR="006B71FD" w:rsidRPr="006B71FD" w:rsidRDefault="006B71FD" w:rsidP="006B71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 xml:space="preserve">5. Реализуется интеграция содержания курса с предметами не только естественно-научного, но и гуманитарного циклов. </w:t>
      </w:r>
    </w:p>
    <w:p w:rsidR="006B71FD" w:rsidRPr="006B71FD" w:rsidRDefault="006B71FD" w:rsidP="006B71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 xml:space="preserve">6. Достижению предметных, </w:t>
      </w:r>
      <w:proofErr w:type="spellStart"/>
      <w:r w:rsidRPr="006B71F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B71FD">
        <w:rPr>
          <w:rFonts w:ascii="Times New Roman" w:hAnsi="Times New Roman" w:cs="Times New Roman"/>
          <w:sz w:val="24"/>
          <w:szCs w:val="24"/>
        </w:rPr>
        <w:t xml:space="preserve"> и личностные результатов способствует система заданий в формате рефлексии: проверьте свой знания, примените свои знания, используйте дополнительную информацию и выразите мнение. </w:t>
      </w:r>
    </w:p>
    <w:p w:rsidR="006B71FD" w:rsidRPr="006B71FD" w:rsidRDefault="006B71FD" w:rsidP="006B71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>7. Раскрывается роль российских учёных в становлении мировой химической науки, что способствует воспитанию патриотизма и национальной самоидентификации.</w:t>
      </w:r>
    </w:p>
    <w:p w:rsidR="006B71FD" w:rsidRPr="006B71FD" w:rsidRDefault="006B71FD" w:rsidP="006B71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>8. Реализует связь учебной дисциплины с жизнью, что способствует усилению мотивации учащихся к изучению непрофильной химии через раскрытие связи изучаемого материала с будущей образовательной траекторией и профессиональной деятельности.</w:t>
      </w:r>
    </w:p>
    <w:p w:rsidR="006B71FD" w:rsidRPr="006B71FD" w:rsidRDefault="006B71FD" w:rsidP="006B71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>9. В предмете представлены современные направления развития химической науки и технологии.</w:t>
      </w:r>
    </w:p>
    <w:p w:rsidR="006B71FD" w:rsidRPr="006B71FD" w:rsidRDefault="006B71FD" w:rsidP="006B71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 xml:space="preserve">10.  В </w:t>
      </w:r>
      <w:proofErr w:type="spellStart"/>
      <w:r w:rsidRPr="006B71FD">
        <w:rPr>
          <w:rFonts w:ascii="Times New Roman" w:hAnsi="Times New Roman" w:cs="Times New Roman"/>
          <w:sz w:val="24"/>
          <w:szCs w:val="24"/>
        </w:rPr>
        <w:t>предметенашли</w:t>
      </w:r>
      <w:proofErr w:type="spellEnd"/>
      <w:r w:rsidRPr="006B71FD">
        <w:rPr>
          <w:rFonts w:ascii="Times New Roman" w:hAnsi="Times New Roman" w:cs="Times New Roman"/>
          <w:sz w:val="24"/>
          <w:szCs w:val="24"/>
        </w:rPr>
        <w:t xml:space="preserve"> отражение основные содержательные линии: </w:t>
      </w:r>
    </w:p>
    <w:p w:rsidR="006B71FD" w:rsidRPr="006B71FD" w:rsidRDefault="006B71FD" w:rsidP="006B71FD">
      <w:pPr>
        <w:numPr>
          <w:ilvl w:val="0"/>
          <w:numId w:val="1"/>
        </w:numPr>
        <w:tabs>
          <w:tab w:val="clear" w:pos="567"/>
          <w:tab w:val="num" w:pos="0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>«</w:t>
      </w:r>
      <w:r w:rsidRPr="006B71FD">
        <w:rPr>
          <w:rFonts w:ascii="Times New Roman" w:hAnsi="Times New Roman" w:cs="Times New Roman"/>
          <w:b/>
          <w:i/>
          <w:sz w:val="24"/>
          <w:szCs w:val="24"/>
        </w:rPr>
        <w:t>Вещество</w:t>
      </w:r>
      <w:r w:rsidRPr="006B71FD">
        <w:rPr>
          <w:rFonts w:ascii="Times New Roman" w:hAnsi="Times New Roman" w:cs="Times New Roman"/>
          <w:sz w:val="24"/>
          <w:szCs w:val="24"/>
        </w:rPr>
        <w:t>» — знания о составе, строении, свойствах (физических, химических и биологических), нахождении в природе и получении важнейших химических веществ;</w:t>
      </w:r>
    </w:p>
    <w:p w:rsidR="006B71FD" w:rsidRPr="006B71FD" w:rsidRDefault="006B71FD" w:rsidP="006B71FD">
      <w:pPr>
        <w:numPr>
          <w:ilvl w:val="0"/>
          <w:numId w:val="1"/>
        </w:numPr>
        <w:tabs>
          <w:tab w:val="clear" w:pos="567"/>
          <w:tab w:val="num" w:pos="0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>«</w:t>
      </w:r>
      <w:r w:rsidRPr="006B71FD">
        <w:rPr>
          <w:rFonts w:ascii="Times New Roman" w:hAnsi="Times New Roman" w:cs="Times New Roman"/>
          <w:b/>
          <w:i/>
          <w:sz w:val="24"/>
          <w:szCs w:val="24"/>
        </w:rPr>
        <w:t>Химическая реакция</w:t>
      </w:r>
      <w:r w:rsidRPr="006B71FD">
        <w:rPr>
          <w:rFonts w:ascii="Times New Roman" w:hAnsi="Times New Roman" w:cs="Times New Roman"/>
          <w:sz w:val="24"/>
          <w:szCs w:val="24"/>
        </w:rPr>
        <w:t>» — знания о процессах, в которых проявляются химические свойства веществ, условиях их протекания и способах управления ими;</w:t>
      </w:r>
    </w:p>
    <w:p w:rsidR="006B71FD" w:rsidRPr="006B71FD" w:rsidRDefault="006B71FD" w:rsidP="006B71FD">
      <w:pPr>
        <w:numPr>
          <w:ilvl w:val="0"/>
          <w:numId w:val="1"/>
        </w:numPr>
        <w:tabs>
          <w:tab w:val="clear" w:pos="567"/>
          <w:tab w:val="num" w:pos="0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>«</w:t>
      </w:r>
      <w:r w:rsidRPr="006B71FD">
        <w:rPr>
          <w:rFonts w:ascii="Times New Roman" w:hAnsi="Times New Roman" w:cs="Times New Roman"/>
          <w:b/>
          <w:i/>
          <w:sz w:val="24"/>
          <w:szCs w:val="24"/>
        </w:rPr>
        <w:t>Применение веществ</w:t>
      </w:r>
      <w:r w:rsidRPr="006B71FD">
        <w:rPr>
          <w:rFonts w:ascii="Times New Roman" w:hAnsi="Times New Roman" w:cs="Times New Roman"/>
          <w:sz w:val="24"/>
          <w:szCs w:val="24"/>
        </w:rPr>
        <w:t>» — знания взаимосвязи свойств химических веществ, наиболее используемых в быту, промышленности, сельском хозяйстве, здравоохранении и на транспорте;</w:t>
      </w:r>
    </w:p>
    <w:p w:rsidR="006B71FD" w:rsidRPr="006B71FD" w:rsidRDefault="006B71FD" w:rsidP="006B71FD">
      <w:pPr>
        <w:numPr>
          <w:ilvl w:val="0"/>
          <w:numId w:val="1"/>
        </w:numPr>
        <w:tabs>
          <w:tab w:val="clear" w:pos="567"/>
          <w:tab w:val="num" w:pos="0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>«</w:t>
      </w:r>
      <w:r w:rsidRPr="006B71FD">
        <w:rPr>
          <w:rFonts w:ascii="Times New Roman" w:hAnsi="Times New Roman" w:cs="Times New Roman"/>
          <w:b/>
          <w:i/>
          <w:sz w:val="24"/>
          <w:szCs w:val="24"/>
        </w:rPr>
        <w:t>Язык химии</w:t>
      </w:r>
      <w:r w:rsidRPr="006B71FD">
        <w:rPr>
          <w:rFonts w:ascii="Times New Roman" w:hAnsi="Times New Roman" w:cs="Times New Roman"/>
          <w:sz w:val="24"/>
          <w:szCs w:val="24"/>
        </w:rPr>
        <w:t>» — система знаний о важнейших понятиях химии и химической номенклатуре неорганических и органических веществ (ИЮПАК и тривиальной); владение химической символикой и её отражением на письме, ─химическими знаками (символами),  формулы и уравнения, а также правила перевода информации с родного языка  на язык химии и обратно.</w:t>
      </w:r>
    </w:p>
    <w:p w:rsidR="006B71FD" w:rsidRPr="006B71FD" w:rsidRDefault="006B71FD" w:rsidP="006B71FD">
      <w:pPr>
        <w:spacing w:after="0" w:line="240" w:lineRule="auto"/>
        <w:ind w:left="-284" w:firstLine="127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71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«Химия» в учебном плане</w:t>
      </w:r>
    </w:p>
    <w:p w:rsidR="006B71FD" w:rsidRPr="006B71FD" w:rsidRDefault="006B71FD" w:rsidP="006B71FD">
      <w:pPr>
        <w:spacing w:after="0" w:line="240" w:lineRule="auto"/>
        <w:ind w:firstLine="127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71FD">
        <w:rPr>
          <w:rFonts w:ascii="Times New Roman" w:eastAsia="Calibri" w:hAnsi="Times New Roman" w:cs="Times New Roman"/>
          <w:sz w:val="24"/>
          <w:szCs w:val="24"/>
        </w:rPr>
        <w:t xml:space="preserve">По учебному плану на 2023-2024 учебный год на изучение химии  в 11 классе отводится 1 час в неделю (федеральный уровень). Рабочая программа 11класса рассчитана на </w:t>
      </w:r>
      <w:r w:rsidRPr="006B71FD">
        <w:rPr>
          <w:rFonts w:ascii="Times New Roman" w:eastAsia="Calibri" w:hAnsi="Times New Roman" w:cs="Times New Roman"/>
          <w:b/>
          <w:sz w:val="24"/>
          <w:szCs w:val="24"/>
        </w:rPr>
        <w:t xml:space="preserve">34  </w:t>
      </w:r>
      <w:r w:rsidRPr="006B71FD">
        <w:rPr>
          <w:rFonts w:ascii="Times New Roman" w:eastAsia="Calibri" w:hAnsi="Times New Roman" w:cs="Times New Roman"/>
          <w:sz w:val="24"/>
          <w:szCs w:val="24"/>
        </w:rPr>
        <w:t>часов в год.</w:t>
      </w:r>
    </w:p>
    <w:p w:rsidR="006B71FD" w:rsidRPr="006B71FD" w:rsidRDefault="006B71FD" w:rsidP="006B71FD">
      <w:pPr>
        <w:spacing w:after="0" w:line="240" w:lineRule="auto"/>
        <w:ind w:firstLine="127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71FD" w:rsidRPr="006B71FD" w:rsidRDefault="006B71FD" w:rsidP="006B71F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Программа ориентирована на использование УМК под редакцией </w:t>
      </w:r>
      <w:r w:rsidRPr="006B71FD">
        <w:rPr>
          <w:rFonts w:ascii="Times New Roman" w:hAnsi="Times New Roman" w:cs="Times New Roman"/>
          <w:iCs/>
          <w:sz w:val="24"/>
          <w:szCs w:val="24"/>
        </w:rPr>
        <w:t xml:space="preserve">Габриеляна О. С, Лысовой Г. Г. </w:t>
      </w:r>
      <w:r w:rsidR="00EB1C74">
        <w:rPr>
          <w:rFonts w:ascii="Times New Roman" w:hAnsi="Times New Roman" w:cs="Times New Roman"/>
          <w:sz w:val="24"/>
          <w:szCs w:val="24"/>
        </w:rPr>
        <w:t xml:space="preserve">Химия. 11 </w:t>
      </w:r>
      <w:proofErr w:type="spellStart"/>
      <w:r w:rsidR="00EB1C7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EB1C74">
        <w:rPr>
          <w:rFonts w:ascii="Times New Roman" w:hAnsi="Times New Roman" w:cs="Times New Roman"/>
          <w:sz w:val="24"/>
          <w:szCs w:val="24"/>
        </w:rPr>
        <w:t xml:space="preserve">. Базовый </w:t>
      </w:r>
      <w:bookmarkStart w:id="0" w:name="_GoBack"/>
      <w:bookmarkEnd w:id="0"/>
      <w:r w:rsidRPr="006B71FD">
        <w:rPr>
          <w:rFonts w:ascii="Times New Roman" w:hAnsi="Times New Roman" w:cs="Times New Roman"/>
          <w:sz w:val="24"/>
          <w:szCs w:val="24"/>
        </w:rPr>
        <w:t xml:space="preserve">уровень. </w:t>
      </w:r>
    </w:p>
    <w:p w:rsidR="006B71FD" w:rsidRPr="006B71FD" w:rsidRDefault="006B71FD" w:rsidP="006B71FD">
      <w:pPr>
        <w:ind w:firstLine="708"/>
        <w:jc w:val="both"/>
        <w:rPr>
          <w:rStyle w:val="FontStyle11"/>
          <w:rFonts w:cs="Times New Roman"/>
          <w:sz w:val="24"/>
          <w:szCs w:val="24"/>
        </w:rPr>
      </w:pPr>
      <w:r w:rsidRPr="006B71FD">
        <w:rPr>
          <w:rStyle w:val="FontStyle11"/>
          <w:rFonts w:cs="Times New Roman"/>
          <w:sz w:val="24"/>
          <w:szCs w:val="24"/>
        </w:rPr>
        <w:t>Учебник соответствует федеральному компоненту государственного образовательного стандарта, имеет гриф «Рекомендовано Министерством образования и науки РФ».</w:t>
      </w:r>
    </w:p>
    <w:p w:rsidR="006B71FD" w:rsidRPr="006B71FD" w:rsidRDefault="006B71FD" w:rsidP="006B71FD">
      <w:pPr>
        <w:shd w:val="clear" w:color="auto" w:fill="FFFFFF"/>
        <w:ind w:firstLine="708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u w:val="single"/>
          <w:lang w:eastAsia="ko-KR"/>
        </w:rPr>
      </w:pPr>
      <w:r w:rsidRPr="006B71FD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u w:val="single"/>
          <w:lang w:eastAsia="ko-KR"/>
        </w:rPr>
        <w:t>Планируемы результаты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>         Личностные результаты:</w:t>
      </w:r>
    </w:p>
    <w:p w:rsidR="006B71FD" w:rsidRPr="006B71FD" w:rsidRDefault="006B71FD" w:rsidP="006B71FD">
      <w:pPr>
        <w:shd w:val="clear" w:color="auto" w:fill="FFFFFF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- формирование чувства гордости за российскую химическую науку;</w:t>
      </w:r>
    </w:p>
    <w:p w:rsidR="006B71FD" w:rsidRPr="006B71FD" w:rsidRDefault="006B71FD" w:rsidP="006B71FD">
      <w:pPr>
        <w:shd w:val="clear" w:color="auto" w:fill="FFFFFF"/>
        <w:spacing w:before="30" w:after="3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- воспитание ответственного отношения к природе, осознания необходимости защиты окружающей среды, стремления к здоровому образу жизни;</w:t>
      </w:r>
    </w:p>
    <w:p w:rsidR="006B71FD" w:rsidRPr="006B71FD" w:rsidRDefault="006B71FD" w:rsidP="006B71FD">
      <w:pPr>
        <w:shd w:val="clear" w:color="auto" w:fill="FFFFFF"/>
        <w:spacing w:before="30" w:after="3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- понимание особенности жизни и труда в условиях информатизации общества;</w:t>
      </w:r>
    </w:p>
    <w:p w:rsidR="006B71FD" w:rsidRPr="006B71FD" w:rsidRDefault="006B71FD" w:rsidP="006B71FD">
      <w:pPr>
        <w:shd w:val="clear" w:color="auto" w:fill="FFFFFF"/>
        <w:spacing w:before="30" w:after="3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- формирование творческого отношения к проблемам;</w:t>
      </w:r>
    </w:p>
    <w:p w:rsidR="006B71FD" w:rsidRPr="006B71FD" w:rsidRDefault="006B71FD" w:rsidP="006B71FD">
      <w:pPr>
        <w:shd w:val="clear" w:color="auto" w:fill="FFFFFF"/>
        <w:spacing w:before="30" w:after="3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- умение управлять своей познавательной деятельностью</w:t>
      </w:r>
    </w:p>
    <w:p w:rsidR="006B71FD" w:rsidRPr="006B71FD" w:rsidRDefault="006B71FD" w:rsidP="006B71FD">
      <w:pPr>
        <w:shd w:val="clear" w:color="auto" w:fill="FFFFFF"/>
        <w:spacing w:before="30" w:after="3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lastRenderedPageBreak/>
        <w:t>- формирование познавательной и информационной культуры, в том числе развитие навыков самостоятельной работы с учебными пособиями, книгами, доступными современными информационными технологиями</w:t>
      </w:r>
    </w:p>
    <w:p w:rsidR="006B71FD" w:rsidRPr="006B71FD" w:rsidRDefault="006B71FD" w:rsidP="006B71FD">
      <w:pPr>
        <w:shd w:val="clear" w:color="auto" w:fill="FFFFFF"/>
        <w:spacing w:before="30" w:after="3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- формирование химико-экологической культуры, являющейся составной частью экологической и общей культуры, и научного мировоззрения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>Предметные результаты: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i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b/>
          <w:bCs/>
          <w:i/>
          <w:color w:val="000000"/>
          <w:sz w:val="24"/>
          <w:szCs w:val="24"/>
          <w:lang w:eastAsia="ko-KR"/>
        </w:rPr>
        <w:t>обучающийся научится: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 </w:t>
      </w:r>
      <w:r w:rsidRPr="006B71FD">
        <w:rPr>
          <w:rFonts w:ascii="Times New Roman" w:eastAsia="Batang" w:hAnsi="Times New Roman" w:cs="Times New Roman"/>
          <w:b/>
          <w:bCs/>
          <w:i/>
          <w:iCs/>
          <w:color w:val="000000"/>
          <w:sz w:val="24"/>
          <w:szCs w:val="24"/>
          <w:lang w:eastAsia="ko-KR"/>
        </w:rPr>
        <w:t>важнейшие химические понятия: </w:t>
      </w: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вещество, химический элемент, атом, молекула, атомная и молекулярная масса, аллотропия, углеродный скелет, функциональная группа, вещества молекулярного и немолекулярного строения, растворы, электролит и </w:t>
      </w:r>
      <w:proofErr w:type="spellStart"/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неэлектролит</w:t>
      </w:r>
      <w:proofErr w:type="spellEnd"/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, электролитическая диссоциация, окислитель и восстановитель, окисление и восстановление, валентность, степень окисления.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 </w:t>
      </w:r>
      <w:r w:rsidRPr="006B71FD">
        <w:rPr>
          <w:rFonts w:ascii="Times New Roman" w:eastAsia="Batang" w:hAnsi="Times New Roman" w:cs="Times New Roman"/>
          <w:b/>
          <w:bCs/>
          <w:i/>
          <w:iCs/>
          <w:color w:val="000000"/>
          <w:sz w:val="24"/>
          <w:szCs w:val="24"/>
          <w:lang w:eastAsia="ko-KR"/>
        </w:rPr>
        <w:t>основные законы химии:</w:t>
      </w: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 сохранения массы веществ, постоянства состава, периодический закон.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b/>
          <w:bCs/>
          <w:i/>
          <w:iCs/>
          <w:color w:val="000000"/>
          <w:sz w:val="24"/>
          <w:szCs w:val="24"/>
          <w:lang w:eastAsia="ko-KR"/>
        </w:rPr>
        <w:t>основные теории химии:</w:t>
      </w: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 химической связи, электролитической диссоциации, строения органических соединений.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 </w:t>
      </w:r>
      <w:r w:rsidRPr="006B71FD">
        <w:rPr>
          <w:rFonts w:ascii="Times New Roman" w:eastAsia="Batang" w:hAnsi="Times New Roman" w:cs="Times New Roman"/>
          <w:b/>
          <w:bCs/>
          <w:i/>
          <w:iCs/>
          <w:color w:val="000000"/>
          <w:sz w:val="24"/>
          <w:szCs w:val="24"/>
          <w:lang w:eastAsia="ko-KR"/>
        </w:rPr>
        <w:t>важнейшие вещества и материалы:</w:t>
      </w: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 основные металлы и сплавы; серная, соляная, азотная и уксусная кислоты; щёлочи, аммиак, минеральные удобрения, метан, этилен, ацетилен, бензол, этанол, жиры, мыла, глюкоза, сахароза, крахмал, клетчатка, белки.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b/>
          <w:i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b/>
          <w:bCs/>
          <w:i/>
          <w:color w:val="000000"/>
          <w:sz w:val="24"/>
          <w:szCs w:val="24"/>
          <w:lang w:eastAsia="ko-KR"/>
        </w:rPr>
        <w:t>обучающийся получит возможность научиться: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 </w:t>
      </w:r>
      <w:r w:rsidRPr="006B71FD">
        <w:rPr>
          <w:rFonts w:ascii="Times New Roman" w:eastAsia="Batang" w:hAnsi="Times New Roman" w:cs="Times New Roman"/>
          <w:b/>
          <w:bCs/>
          <w:i/>
          <w:iCs/>
          <w:color w:val="000000"/>
          <w:sz w:val="24"/>
          <w:szCs w:val="24"/>
          <w:lang w:eastAsia="ko-KR"/>
        </w:rPr>
        <w:t>называть:</w:t>
      </w: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 изученные вещества по «тривиальной» или международной номенклатуре.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 </w:t>
      </w:r>
      <w:r w:rsidRPr="006B71FD">
        <w:rPr>
          <w:rFonts w:ascii="Times New Roman" w:eastAsia="Batang" w:hAnsi="Times New Roman" w:cs="Times New Roman"/>
          <w:b/>
          <w:bCs/>
          <w:i/>
          <w:iCs/>
          <w:color w:val="000000"/>
          <w:sz w:val="24"/>
          <w:szCs w:val="24"/>
          <w:lang w:eastAsia="ko-KR"/>
        </w:rPr>
        <w:t>определять:</w:t>
      </w: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 валентность и степень окисления химических элементов, тип химической связи в соединениях, заряд иона, окислитель и восстановитель, принадлежность веществ к различным классам органических соединений.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b/>
          <w:bCs/>
          <w:i/>
          <w:iCs/>
          <w:color w:val="000000"/>
          <w:sz w:val="24"/>
          <w:szCs w:val="24"/>
          <w:lang w:eastAsia="ko-KR"/>
        </w:rPr>
        <w:t>объяснять:</w:t>
      </w: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 зависимость свойств веществ от их состава и строения, природу химической связи (ионной, ковалентной, металлической), зависимость  скорости химической реакции и положения химического равновесия от различных факторов;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 </w:t>
      </w:r>
      <w:r w:rsidRPr="006B71FD">
        <w:rPr>
          <w:rFonts w:ascii="Times New Roman" w:eastAsia="Batang" w:hAnsi="Times New Roman" w:cs="Times New Roman"/>
          <w:b/>
          <w:bCs/>
          <w:i/>
          <w:iCs/>
          <w:color w:val="000000"/>
          <w:sz w:val="24"/>
          <w:szCs w:val="24"/>
          <w:lang w:eastAsia="ko-KR"/>
        </w:rPr>
        <w:t>характеризовать:</w:t>
      </w:r>
      <w:r w:rsidRPr="006B71FD">
        <w:rPr>
          <w:rFonts w:ascii="Times New Roman" w:eastAsia="Batang" w:hAnsi="Times New Roman" w:cs="Times New Roman"/>
          <w:i/>
          <w:iCs/>
          <w:color w:val="000000"/>
          <w:sz w:val="24"/>
          <w:szCs w:val="24"/>
          <w:lang w:eastAsia="ko-KR"/>
        </w:rPr>
        <w:t> э</w:t>
      </w: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лементы малых периодов по  их положению в ПСХЭ; общие химические свойства металлов, неметаллов, основных классов неорганических соединений;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b/>
          <w:bCs/>
          <w:i/>
          <w:iCs/>
          <w:color w:val="000000"/>
          <w:sz w:val="24"/>
          <w:szCs w:val="24"/>
          <w:lang w:eastAsia="ko-KR"/>
        </w:rPr>
        <w:t>выполнять химический эксперимент:</w:t>
      </w: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 по распознаванию важнейших неорганических и органических веществ.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b/>
          <w:bCs/>
          <w:i/>
          <w:iCs/>
          <w:color w:val="000000"/>
          <w:sz w:val="24"/>
          <w:szCs w:val="24"/>
          <w:lang w:eastAsia="ko-KR"/>
        </w:rPr>
        <w:t>проводить:</w:t>
      </w: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 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её представления в различных формах.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u w:val="single"/>
          <w:lang w:eastAsia="ko-KR"/>
        </w:rPr>
        <w:lastRenderedPageBreak/>
        <w:t>использовать: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 объяснения химических явлений, происходящих в природе, быту и на производстве;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 определения возможности протекания химических превращений в различных условиях и оценки их последствий;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 экологически грамотного поведения в окружающей среде;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 оценки влияния химического загрязнения окружающей среды на организм человека и другие живые организмы;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 безопасного обращения с горючими и токсичными веществами, лабораторным оборудованием;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 приготовления растворов заданной концентрации в быту и на производстве;</w:t>
      </w:r>
    </w:p>
    <w:p w:rsidR="006B71FD" w:rsidRPr="006B71FD" w:rsidRDefault="006B71FD" w:rsidP="006B71FD">
      <w:pPr>
        <w:shd w:val="clear" w:color="auto" w:fill="FFFFFF"/>
        <w:ind w:firstLine="71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 критической оценки достоверности химической информации, поступающей из разных источников.</w:t>
      </w:r>
    </w:p>
    <w:p w:rsidR="006B71FD" w:rsidRPr="006B71FD" w:rsidRDefault="006B71FD" w:rsidP="006B71FD">
      <w:pPr>
        <w:shd w:val="clear" w:color="auto" w:fill="FFFFFF"/>
        <w:ind w:firstLine="708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proofErr w:type="spellStart"/>
      <w:r w:rsidRPr="006B71FD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>Метапредметные</w:t>
      </w:r>
      <w:proofErr w:type="spellEnd"/>
      <w:r w:rsidRPr="006B71FD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 xml:space="preserve"> результаты:</w:t>
      </w:r>
    </w:p>
    <w:p w:rsidR="006B71FD" w:rsidRPr="006B71FD" w:rsidRDefault="006B71FD" w:rsidP="006B71FD">
      <w:pPr>
        <w:shd w:val="clear" w:color="auto" w:fill="FFFFFF"/>
        <w:spacing w:before="30" w:after="3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- навык самостоятельного приобретения новых знаний, организация учебной деятельности, поиск средств ее осуществления;</w:t>
      </w:r>
    </w:p>
    <w:p w:rsidR="006B71FD" w:rsidRPr="006B71FD" w:rsidRDefault="006B71FD" w:rsidP="006B71FD">
      <w:pPr>
        <w:shd w:val="clear" w:color="auto" w:fill="FFFFFF"/>
        <w:spacing w:before="30" w:after="3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- планирование, контролирование и оценивание учебных действий</w:t>
      </w:r>
    </w:p>
    <w:p w:rsidR="006B71FD" w:rsidRPr="006B71FD" w:rsidRDefault="006B71FD" w:rsidP="006B71FD">
      <w:pPr>
        <w:shd w:val="clear" w:color="auto" w:fill="FFFFFF"/>
        <w:spacing w:before="30" w:after="3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- понимание проблемы, умение ставить вопросы, выдвигать гипотезу; давать определения понятиям, классифицировать, структурировать материал, аргументировать, формулировать выводы и заключения;</w:t>
      </w:r>
    </w:p>
    <w:p w:rsidR="006B71FD" w:rsidRPr="006B71FD" w:rsidRDefault="006B71FD" w:rsidP="006B71FD">
      <w:pPr>
        <w:shd w:val="clear" w:color="auto" w:fill="FFFFFF"/>
        <w:spacing w:before="30" w:after="3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- умение извлекать информацию из различных источников</w:t>
      </w:r>
    </w:p>
    <w:p w:rsidR="006B71FD" w:rsidRPr="006B71FD" w:rsidRDefault="006B71FD" w:rsidP="006B71FD">
      <w:pPr>
        <w:shd w:val="clear" w:color="auto" w:fill="FFFFFF"/>
        <w:spacing w:before="30" w:after="3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- умение воспринимать, систематизировать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поставленной задачей;</w:t>
      </w:r>
    </w:p>
    <w:p w:rsidR="006B71FD" w:rsidRPr="006B71FD" w:rsidRDefault="006B71FD" w:rsidP="006B71FD">
      <w:pPr>
        <w:shd w:val="clear" w:color="auto" w:fill="FFFFFF"/>
        <w:spacing w:before="30" w:after="3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- умение переводить информацию из одной знаковой системы в другую;</w:t>
      </w:r>
    </w:p>
    <w:p w:rsidR="006B71FD" w:rsidRPr="006B71FD" w:rsidRDefault="006B71FD" w:rsidP="006B71FD">
      <w:pPr>
        <w:shd w:val="clear" w:color="auto" w:fill="FFFFFF"/>
        <w:spacing w:before="30" w:after="3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6B71FD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- умение взаимодействовать с людьми, работать в коллективах с выполнением различных социальных ролей.</w:t>
      </w:r>
    </w:p>
    <w:p w:rsidR="006B71FD" w:rsidRPr="006B71FD" w:rsidRDefault="006B71FD" w:rsidP="006B71FD">
      <w:pPr>
        <w:tabs>
          <w:tab w:val="left" w:pos="5160"/>
        </w:tabs>
        <w:spacing w:after="0" w:line="240" w:lineRule="auto"/>
        <w:ind w:left="-284" w:firstLine="127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7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 «Химия»</w:t>
      </w:r>
    </w:p>
    <w:p w:rsidR="006B71FD" w:rsidRPr="006B71FD" w:rsidRDefault="006B71FD" w:rsidP="006B71FD">
      <w:pPr>
        <w:tabs>
          <w:tab w:val="left" w:pos="5160"/>
        </w:tabs>
        <w:spacing w:after="0" w:line="240" w:lineRule="auto"/>
        <w:ind w:left="-284" w:firstLine="12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Тема 1. Строение веществ (9 ч.)</w:t>
      </w:r>
    </w:p>
    <w:p w:rsidR="006B71FD" w:rsidRPr="006B71FD" w:rsidRDefault="006B71FD" w:rsidP="006B71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Основные сведения о строении атома</w:t>
      </w:r>
      <w:r w:rsidRPr="006B71FD">
        <w:rPr>
          <w:rFonts w:ascii="Times New Roman" w:hAnsi="Times New Roman" w:cs="Times New Roman"/>
          <w:sz w:val="24"/>
          <w:szCs w:val="24"/>
        </w:rPr>
        <w:t>.Строение атома: состав ядра (нуклоны) и электронная оболочка. Понятие об изотопах. Понятие о химическом элементе, как совокупности атомов с одинаковым зарядом ядра.</w:t>
      </w:r>
    </w:p>
    <w:p w:rsidR="006B71FD" w:rsidRPr="006B71FD" w:rsidRDefault="006B71FD" w:rsidP="006B71F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Периодическая система химических элементов Д</w:t>
      </w:r>
      <w:r w:rsidRPr="006B71FD">
        <w:rPr>
          <w:rFonts w:ascii="Times New Roman" w:hAnsi="Times New Roman" w:cs="Times New Roman"/>
          <w:sz w:val="24"/>
          <w:szCs w:val="24"/>
        </w:rPr>
        <w:t xml:space="preserve">. </w:t>
      </w:r>
      <w:r w:rsidRPr="006B71FD">
        <w:rPr>
          <w:rFonts w:ascii="Times New Roman" w:hAnsi="Times New Roman" w:cs="Times New Roman"/>
          <w:b/>
          <w:sz w:val="24"/>
          <w:szCs w:val="24"/>
        </w:rPr>
        <w:t>И</w:t>
      </w:r>
      <w:r w:rsidRPr="006B71FD">
        <w:rPr>
          <w:rFonts w:ascii="Times New Roman" w:hAnsi="Times New Roman" w:cs="Times New Roman"/>
          <w:sz w:val="24"/>
          <w:szCs w:val="24"/>
        </w:rPr>
        <w:t>.</w:t>
      </w:r>
      <w:r w:rsidRPr="006B71FD">
        <w:rPr>
          <w:rFonts w:ascii="Times New Roman" w:hAnsi="Times New Roman" w:cs="Times New Roman"/>
          <w:b/>
          <w:sz w:val="24"/>
          <w:szCs w:val="24"/>
        </w:rPr>
        <w:t xml:space="preserve"> Менделеева в свете учения о строении атома</w:t>
      </w:r>
      <w:r w:rsidRPr="006B71FD">
        <w:rPr>
          <w:rFonts w:ascii="Times New Roman" w:hAnsi="Times New Roman" w:cs="Times New Roman"/>
          <w:sz w:val="24"/>
          <w:szCs w:val="24"/>
        </w:rPr>
        <w:t>.</w:t>
      </w:r>
      <w:r w:rsidRPr="006B71FD">
        <w:rPr>
          <w:rFonts w:ascii="Times New Roman" w:hAnsi="Times New Roman" w:cs="Times New Roman"/>
          <w:bCs/>
          <w:sz w:val="24"/>
          <w:szCs w:val="24"/>
        </w:rPr>
        <w:t xml:space="preserve">Физический смысл принятой в таблице Д. И. Менделеева символики: порядкового номера элемента, номера периода и номера группы. Понятие о валентных электронах. Отображение строения электронных оболочек атомов химических элементов с помощью электронных и электронно-графических формул. </w:t>
      </w:r>
    </w:p>
    <w:p w:rsidR="006B71FD" w:rsidRPr="006B71FD" w:rsidRDefault="006B71FD" w:rsidP="006B71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Cs/>
          <w:sz w:val="24"/>
          <w:szCs w:val="24"/>
        </w:rPr>
        <w:t>Объяснение закономерностей изменения свойств элементов в периодах и группах периодической системы, как следствие их электронного строения. Электронные семейства химических элементов.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lastRenderedPageBreak/>
        <w:t>Сравнение Периодического закона и теории химического строения на философской основе</w:t>
      </w:r>
      <w:r w:rsidRPr="006B71FD">
        <w:rPr>
          <w:rFonts w:ascii="Times New Roman" w:hAnsi="Times New Roman" w:cs="Times New Roman"/>
          <w:sz w:val="24"/>
          <w:szCs w:val="24"/>
        </w:rPr>
        <w:t>: предпосылки открытия Периодического закона и теории химического строения органических соединений; роль личности в истории химии; значение практики в становлении и развитии химических теорий.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Ионная химическая связь и ионные кристаллические решётки</w:t>
      </w:r>
      <w:r w:rsidRPr="006B71FD">
        <w:rPr>
          <w:rFonts w:ascii="Times New Roman" w:hAnsi="Times New Roman" w:cs="Times New Roman"/>
          <w:sz w:val="24"/>
          <w:szCs w:val="24"/>
        </w:rPr>
        <w:t>.Катионы и анионы: их заряды и классификация по составу на простые и сложные. Представители.  Понятие об ионной химической связи. Ионная кристаллическая решётка и физические свойства веществ, обусловленные этим строением.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Ковалентная химическая связь</w:t>
      </w:r>
      <w:r w:rsidRPr="006B71FD">
        <w:rPr>
          <w:rFonts w:ascii="Times New Roman" w:hAnsi="Times New Roman" w:cs="Times New Roman"/>
          <w:sz w:val="24"/>
          <w:szCs w:val="24"/>
        </w:rPr>
        <w:t>.</w:t>
      </w:r>
      <w:r w:rsidRPr="006B71FD">
        <w:rPr>
          <w:rFonts w:ascii="Times New Roman" w:hAnsi="Times New Roman" w:cs="Times New Roman"/>
          <w:b/>
          <w:sz w:val="24"/>
          <w:szCs w:val="24"/>
        </w:rPr>
        <w:t xml:space="preserve"> Атомные и молекулярные кристаллические решётки</w:t>
      </w:r>
      <w:r w:rsidRPr="006B71FD">
        <w:rPr>
          <w:rFonts w:ascii="Times New Roman" w:hAnsi="Times New Roman" w:cs="Times New Roman"/>
          <w:sz w:val="24"/>
          <w:szCs w:val="24"/>
        </w:rPr>
        <w:t xml:space="preserve">.Понятиео ковалентной связи. </w:t>
      </w:r>
      <w:proofErr w:type="spellStart"/>
      <w:r w:rsidRPr="006B71FD"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6B71FD">
        <w:rPr>
          <w:rFonts w:ascii="Times New Roman" w:hAnsi="Times New Roman" w:cs="Times New Roman"/>
          <w:sz w:val="24"/>
          <w:szCs w:val="24"/>
        </w:rPr>
        <w:t>, неполярная и полярная ковалентные связи. Кратность ковалентной связи. Механизмы образования ковалентных связей: обменный и донорно- акцепторный. Полярность молекулы, как следствие полярности связи и геометрии молекулы. Кристаллические решётки с этим типом связи: молекулярные и атомные. Физические свойства веществ, обусловленные типом кристаллических решёток.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Металлическая связь</w:t>
      </w:r>
      <w:r w:rsidRPr="006B71FD">
        <w:rPr>
          <w:rFonts w:ascii="Times New Roman" w:hAnsi="Times New Roman" w:cs="Times New Roman"/>
          <w:sz w:val="24"/>
          <w:szCs w:val="24"/>
        </w:rPr>
        <w:t>.Понятие о</w:t>
      </w:r>
      <w:r w:rsidRPr="006B71FD">
        <w:rPr>
          <w:rFonts w:ascii="Times New Roman" w:eastAsia="Calibri" w:hAnsi="Times New Roman" w:cs="Times New Roman"/>
          <w:sz w:val="24"/>
          <w:szCs w:val="24"/>
        </w:rPr>
        <w:t xml:space="preserve">металлической связи и </w:t>
      </w:r>
      <w:r w:rsidRPr="006B71FD">
        <w:rPr>
          <w:rFonts w:ascii="Times New Roman" w:hAnsi="Times New Roman" w:cs="Times New Roman"/>
          <w:sz w:val="24"/>
          <w:szCs w:val="24"/>
        </w:rPr>
        <w:t>металлических кристаллических решётках</w:t>
      </w:r>
      <w:r w:rsidRPr="006B71FD">
        <w:rPr>
          <w:rFonts w:ascii="Times New Roman" w:eastAsia="Calibri" w:hAnsi="Times New Roman" w:cs="Times New Roman"/>
          <w:sz w:val="24"/>
          <w:szCs w:val="24"/>
        </w:rPr>
        <w:t>. Физические свойства металлов на основе  их кристаллического строения. Применение металлов на основе их свойств. Чёрные и цветные сплавы.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Водородная химическая связь</w:t>
      </w:r>
      <w:r w:rsidRPr="006B71FD">
        <w:rPr>
          <w:rFonts w:ascii="Times New Roman" w:hAnsi="Times New Roman" w:cs="Times New Roman"/>
          <w:sz w:val="24"/>
          <w:szCs w:val="24"/>
        </w:rPr>
        <w:t>.Межмолекулярная и внутримолекулярная водородные связи. Значение межмолекулярных водородных связей в природе и жизни человека.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Полимеры</w:t>
      </w:r>
      <w:r w:rsidRPr="006B71FD">
        <w:rPr>
          <w:rFonts w:ascii="Times New Roman" w:hAnsi="Times New Roman" w:cs="Times New Roman"/>
          <w:sz w:val="24"/>
          <w:szCs w:val="24"/>
        </w:rPr>
        <w:t>.Получение полимеров реакциями полимеризации и поликонденсации. Важнейшие представители пластмасс и волокон, их получение, свойства и применение. Понятие о неорганических полимерах и их представители.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Дисперсные системы</w:t>
      </w:r>
      <w:r w:rsidRPr="006B71FD">
        <w:rPr>
          <w:rFonts w:ascii="Times New Roman" w:hAnsi="Times New Roman" w:cs="Times New Roman"/>
          <w:sz w:val="24"/>
          <w:szCs w:val="24"/>
        </w:rPr>
        <w:t xml:space="preserve">.Понятие одисперсной фазе и дисперсионной среде. Агрегатное состояние размер частиц фазы, как основа для классификации дисперсных систем. Эмульсии, суспензии, аэрозоли ─ группы грубодисперсных систем, их представители. Золи и гели ─ группы тонкодисперсных систем, их представители. Понятие о </w:t>
      </w:r>
      <w:proofErr w:type="spellStart"/>
      <w:r w:rsidRPr="006B71FD">
        <w:rPr>
          <w:rFonts w:ascii="Times New Roman" w:hAnsi="Times New Roman" w:cs="Times New Roman"/>
          <w:sz w:val="24"/>
          <w:szCs w:val="24"/>
        </w:rPr>
        <w:t>синерезисе</w:t>
      </w:r>
      <w:proofErr w:type="spellEnd"/>
      <w:r w:rsidRPr="006B71FD">
        <w:rPr>
          <w:rFonts w:ascii="Times New Roman" w:hAnsi="Times New Roman" w:cs="Times New Roman"/>
          <w:sz w:val="24"/>
          <w:szCs w:val="24"/>
        </w:rPr>
        <w:t xml:space="preserve"> и коагуляции.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71FD">
        <w:rPr>
          <w:rFonts w:ascii="Times New Roman" w:hAnsi="Times New Roman" w:cs="Times New Roman"/>
          <w:b/>
          <w:i/>
          <w:sz w:val="24"/>
          <w:szCs w:val="24"/>
        </w:rPr>
        <w:t>Демонстрации</w:t>
      </w:r>
      <w:r w:rsidRPr="006B71FD">
        <w:rPr>
          <w:rFonts w:ascii="Times New Roman" w:hAnsi="Times New Roman" w:cs="Times New Roman"/>
          <w:i/>
          <w:sz w:val="24"/>
          <w:szCs w:val="24"/>
        </w:rPr>
        <w:t>.</w:t>
      </w:r>
      <w:r w:rsidRPr="006B71FD">
        <w:rPr>
          <w:rFonts w:ascii="Times New Roman" w:hAnsi="Times New Roman" w:cs="Times New Roman"/>
          <w:sz w:val="24"/>
          <w:szCs w:val="24"/>
        </w:rPr>
        <w:t xml:space="preserve">Периодической системы химических элементов Д. И. Менделеева в различных формах. Модель ионной кристаллической решётки на примере хлорида натрия. Минералы с этим типом кристаллической решёткой: кальцит, </w:t>
      </w:r>
      <w:proofErr w:type="spellStart"/>
      <w:r w:rsidRPr="006B71FD">
        <w:rPr>
          <w:rFonts w:ascii="Times New Roman" w:hAnsi="Times New Roman" w:cs="Times New Roman"/>
          <w:sz w:val="24"/>
          <w:szCs w:val="24"/>
        </w:rPr>
        <w:t>галит</w:t>
      </w:r>
      <w:proofErr w:type="spellEnd"/>
      <w:r w:rsidRPr="006B71FD">
        <w:rPr>
          <w:rFonts w:ascii="Times New Roman" w:hAnsi="Times New Roman" w:cs="Times New Roman"/>
          <w:sz w:val="24"/>
          <w:szCs w:val="24"/>
        </w:rPr>
        <w:t xml:space="preserve">. Модели молекулярной кристаллической решётки на примере «сухого льда» или </w:t>
      </w:r>
      <w:proofErr w:type="spellStart"/>
      <w:r w:rsidRPr="006B71FD">
        <w:rPr>
          <w:rFonts w:ascii="Times New Roman" w:hAnsi="Times New Roman" w:cs="Times New Roman"/>
          <w:sz w:val="24"/>
          <w:szCs w:val="24"/>
        </w:rPr>
        <w:t>иода</w:t>
      </w:r>
      <w:proofErr w:type="spellEnd"/>
      <w:r w:rsidRPr="006B71FD">
        <w:rPr>
          <w:rFonts w:ascii="Times New Roman" w:hAnsi="Times New Roman" w:cs="Times New Roman"/>
          <w:sz w:val="24"/>
          <w:szCs w:val="24"/>
        </w:rPr>
        <w:t xml:space="preserve"> и атомной кристаллической решётки на примере алмаза, графита или кварца. Модель молярного объёма газа. Модели кристаллических решёток некоторых металлов. Коллекции образцов различных дисперсных систем. </w:t>
      </w:r>
      <w:proofErr w:type="spellStart"/>
      <w:r w:rsidRPr="006B71FD">
        <w:rPr>
          <w:rFonts w:ascii="Times New Roman" w:hAnsi="Times New Roman" w:cs="Times New Roman"/>
          <w:sz w:val="24"/>
          <w:szCs w:val="24"/>
        </w:rPr>
        <w:t>Синерезис</w:t>
      </w:r>
      <w:proofErr w:type="spellEnd"/>
      <w:r w:rsidRPr="006B71FD">
        <w:rPr>
          <w:rFonts w:ascii="Times New Roman" w:hAnsi="Times New Roman" w:cs="Times New Roman"/>
          <w:sz w:val="24"/>
          <w:szCs w:val="24"/>
        </w:rPr>
        <w:t xml:space="preserve"> и коагуляция. 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b/>
          <w:i/>
          <w:sz w:val="24"/>
          <w:szCs w:val="24"/>
        </w:rPr>
        <w:t>Лабораторные опыты</w:t>
      </w:r>
      <w:r w:rsidRPr="006B71FD">
        <w:rPr>
          <w:rFonts w:ascii="Times New Roman" w:hAnsi="Times New Roman" w:cs="Times New Roman"/>
          <w:i/>
          <w:sz w:val="24"/>
          <w:szCs w:val="24"/>
        </w:rPr>
        <w:t>.</w:t>
      </w:r>
      <w:r w:rsidRPr="006B71FD">
        <w:rPr>
          <w:rFonts w:ascii="Times New Roman" w:hAnsi="Times New Roman" w:cs="Times New Roman"/>
          <w:sz w:val="24"/>
          <w:szCs w:val="24"/>
        </w:rPr>
        <w:t xml:space="preserve">Конструирование модели металлической химической связи. Получение коллоидного раствора куриного белка, исследование его свойств с помощью лазерной указки и проведение его денатурации. Получение эмульсии растительного масла и наблюдение за её расслоением. Получение суспензии «известкового молока» и наблюдение за её седиментацией.  </w:t>
      </w:r>
    </w:p>
    <w:p w:rsidR="006B71FD" w:rsidRPr="006B71FD" w:rsidRDefault="006B71FD" w:rsidP="006B71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Тема 2. Химические реакции (12 ч.)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 xml:space="preserve">Классификация химических </w:t>
      </w:r>
      <w:proofErr w:type="spellStart"/>
      <w:r w:rsidRPr="006B71FD">
        <w:rPr>
          <w:rFonts w:ascii="Times New Roman" w:hAnsi="Times New Roman" w:cs="Times New Roman"/>
          <w:b/>
          <w:sz w:val="24"/>
          <w:szCs w:val="24"/>
        </w:rPr>
        <w:t>реакций</w:t>
      </w:r>
      <w:r w:rsidRPr="006B71FD">
        <w:rPr>
          <w:rFonts w:ascii="Times New Roman" w:hAnsi="Times New Roman" w:cs="Times New Roman"/>
          <w:sz w:val="24"/>
          <w:szCs w:val="24"/>
        </w:rPr>
        <w:t>.</w:t>
      </w:r>
      <w:r w:rsidRPr="006B71FD">
        <w:rPr>
          <w:rFonts w:ascii="Times New Roman" w:hAnsi="Times New Roman" w:cs="Times New Roman"/>
          <w:bCs/>
          <w:sz w:val="24"/>
          <w:szCs w:val="24"/>
        </w:rPr>
        <w:t>Аллотропизация</w:t>
      </w:r>
      <w:proofErr w:type="spellEnd"/>
      <w:r w:rsidRPr="006B71FD">
        <w:rPr>
          <w:rFonts w:ascii="Times New Roman" w:hAnsi="Times New Roman" w:cs="Times New Roman"/>
          <w:bCs/>
          <w:sz w:val="24"/>
          <w:szCs w:val="24"/>
        </w:rPr>
        <w:t xml:space="preserve"> и изомеризация</w:t>
      </w:r>
      <w:r w:rsidRPr="006B71F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6B71FD">
        <w:rPr>
          <w:rFonts w:ascii="Times New Roman" w:hAnsi="Times New Roman" w:cs="Times New Roman"/>
          <w:sz w:val="24"/>
          <w:szCs w:val="24"/>
        </w:rPr>
        <w:t>как</w:t>
      </w:r>
      <w:r w:rsidRPr="006B71FD">
        <w:rPr>
          <w:rFonts w:ascii="Times New Roman" w:hAnsi="Times New Roman" w:cs="Times New Roman"/>
          <w:bCs/>
          <w:sz w:val="24"/>
          <w:szCs w:val="24"/>
        </w:rPr>
        <w:t>реакции</w:t>
      </w:r>
      <w:proofErr w:type="spellEnd"/>
      <w:r w:rsidRPr="006B71FD">
        <w:rPr>
          <w:rFonts w:ascii="Times New Roman" w:hAnsi="Times New Roman" w:cs="Times New Roman"/>
          <w:bCs/>
          <w:sz w:val="24"/>
          <w:szCs w:val="24"/>
        </w:rPr>
        <w:t xml:space="preserve"> без изменения состава веществ. Аллотропия и её причины. Классификация реакций по различным основаниям: по числу и составу реагентов и продуктов, по фазе, по использованию катализатора или фермента, по тепловому эффекту. Термохимические уравнения реакций. 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Скорость химических реакций</w:t>
      </w:r>
      <w:r w:rsidRPr="006B71FD">
        <w:rPr>
          <w:rFonts w:ascii="Times New Roman" w:hAnsi="Times New Roman" w:cs="Times New Roman"/>
          <w:sz w:val="24"/>
          <w:szCs w:val="24"/>
        </w:rPr>
        <w:t xml:space="preserve">.Факторы, от которых зависит скорость химических реакций: природа реагирующих веществ, температура, площадь их соприкосновения реагирующих веществ, их концентрация, присутствие катализатора. </w:t>
      </w:r>
      <w:r w:rsidRPr="006B71FD">
        <w:rPr>
          <w:rFonts w:ascii="Times New Roman" w:hAnsi="Times New Roman" w:cs="Times New Roman"/>
          <w:sz w:val="24"/>
          <w:szCs w:val="24"/>
        </w:rPr>
        <w:lastRenderedPageBreak/>
        <w:t>Понятие о катализе. Ферменты, как биологические катализаторы. Ингибиторы, как «антонимы» катализаторов и их значение.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Химическое равновесие и способы его смещения</w:t>
      </w:r>
      <w:r w:rsidRPr="006B71FD">
        <w:rPr>
          <w:rFonts w:ascii="Times New Roman" w:hAnsi="Times New Roman" w:cs="Times New Roman"/>
          <w:sz w:val="24"/>
          <w:szCs w:val="24"/>
        </w:rPr>
        <w:t xml:space="preserve">.Классификация химических реакций по признаку их направления. Понятие об обратимых реакциях и химическом равновесии. Принцип </w:t>
      </w:r>
      <w:proofErr w:type="spellStart"/>
      <w:r w:rsidRPr="006B71FD">
        <w:rPr>
          <w:rFonts w:ascii="Times New Roman" w:hAnsi="Times New Roman" w:cs="Times New Roman"/>
          <w:sz w:val="24"/>
          <w:szCs w:val="24"/>
        </w:rPr>
        <w:t>Ле-Шателье</w:t>
      </w:r>
      <w:proofErr w:type="spellEnd"/>
      <w:r w:rsidRPr="006B71FD">
        <w:rPr>
          <w:rFonts w:ascii="Times New Roman" w:hAnsi="Times New Roman" w:cs="Times New Roman"/>
          <w:sz w:val="24"/>
          <w:szCs w:val="24"/>
        </w:rPr>
        <w:t xml:space="preserve"> и способы смещения химического равновесия.  Общая характеристика реакций синтезов аммиака и оксида серы(</w:t>
      </w:r>
      <w:r w:rsidRPr="006B71F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6B71FD">
        <w:rPr>
          <w:rFonts w:ascii="Times New Roman" w:hAnsi="Times New Roman" w:cs="Times New Roman"/>
          <w:sz w:val="24"/>
          <w:szCs w:val="24"/>
        </w:rPr>
        <w:t>) и рассмотрение условий смещения их равновесия на производстве.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Гидролиз</w:t>
      </w:r>
      <w:r w:rsidRPr="006B71FD">
        <w:rPr>
          <w:rFonts w:ascii="Times New Roman" w:hAnsi="Times New Roman" w:cs="Times New Roman"/>
          <w:sz w:val="24"/>
          <w:szCs w:val="24"/>
        </w:rPr>
        <w:t>.Обратимый и необратимый гидролизы. Гидролиз солей и его типы. Гидролиз органических соединений в живых организмов, как основа обмена веществ. Понятие об энергетическом обмене в клетке и роли гидролиза в нём.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 xml:space="preserve">Окислительно-восстановительные </w:t>
      </w:r>
      <w:proofErr w:type="spellStart"/>
      <w:r w:rsidRPr="006B71FD">
        <w:rPr>
          <w:rFonts w:ascii="Times New Roman" w:hAnsi="Times New Roman" w:cs="Times New Roman"/>
          <w:b/>
          <w:sz w:val="24"/>
          <w:szCs w:val="24"/>
        </w:rPr>
        <w:t>реакции</w:t>
      </w:r>
      <w:r w:rsidRPr="006B71FD">
        <w:rPr>
          <w:rFonts w:ascii="Times New Roman" w:hAnsi="Times New Roman" w:cs="Times New Roman"/>
          <w:sz w:val="24"/>
          <w:szCs w:val="24"/>
        </w:rPr>
        <w:t>.Степень</w:t>
      </w:r>
      <w:proofErr w:type="spellEnd"/>
      <w:r w:rsidRPr="006B71FD">
        <w:rPr>
          <w:rFonts w:ascii="Times New Roman" w:hAnsi="Times New Roman" w:cs="Times New Roman"/>
          <w:sz w:val="24"/>
          <w:szCs w:val="24"/>
        </w:rPr>
        <w:t xml:space="preserve"> окисления и её определение по формулам органических и неорганических веществ. Элементы и вещества, как окислители и восстановители. Понятие о процессах окисления и восстановления. Составление уравнений химических реакций на основе электронного баланса.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 xml:space="preserve">Электролиз расплавов и растворов </w:t>
      </w:r>
      <w:proofErr w:type="spellStart"/>
      <w:r w:rsidRPr="006B71FD">
        <w:rPr>
          <w:rFonts w:ascii="Times New Roman" w:hAnsi="Times New Roman" w:cs="Times New Roman"/>
          <w:b/>
          <w:sz w:val="24"/>
          <w:szCs w:val="24"/>
        </w:rPr>
        <w:t>электролитов</w:t>
      </w:r>
      <w:r w:rsidRPr="006B71FD">
        <w:rPr>
          <w:rFonts w:ascii="Times New Roman" w:hAnsi="Times New Roman" w:cs="Times New Roman"/>
          <w:sz w:val="24"/>
          <w:szCs w:val="24"/>
        </w:rPr>
        <w:t>.Характеристика</w:t>
      </w:r>
      <w:proofErr w:type="spellEnd"/>
      <w:r w:rsidRPr="006B71FD">
        <w:rPr>
          <w:rFonts w:ascii="Times New Roman" w:hAnsi="Times New Roman" w:cs="Times New Roman"/>
          <w:sz w:val="24"/>
          <w:szCs w:val="24"/>
        </w:rPr>
        <w:t xml:space="preserve"> электролиза, как окислительно-восстановительного процесса. Особенности электролиза, протекающего в растворах электролитов. Практическое применение электролиза: получение галогенов, водорода, кислорода, щелочных металлов и щелочей, а также алюминия электролизом расплавов и растворов соединений этих элементов. Понятие о гальванопластике, гальваностегии, рафинировании цветных металлов. 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71FD">
        <w:rPr>
          <w:rFonts w:ascii="Times New Roman" w:hAnsi="Times New Roman" w:cs="Times New Roman"/>
          <w:b/>
          <w:i/>
          <w:sz w:val="24"/>
          <w:szCs w:val="24"/>
        </w:rPr>
        <w:t>Демонстрации.</w:t>
      </w:r>
      <w:r w:rsidRPr="006B71FD">
        <w:rPr>
          <w:rFonts w:ascii="Times New Roman" w:hAnsi="Times New Roman" w:cs="Times New Roman"/>
          <w:sz w:val="24"/>
          <w:szCs w:val="24"/>
        </w:rPr>
        <w:t xml:space="preserve"> Растворение серной кислоты и аммиачной селитры и фиксация тепловых явлений для этих процессов. Взаимодействия растворов соляной, серной и уксусной кислот одинаковой концентрации с одинаковыми кусочками (гранулами) цинка и взаимодействие одинаковых кусочков разных металлов (магния, цинка, железа) с раствором соляной кислоты, как пример зависимости скорости химических реакций от природы веществ. Взаимодействие растворов тиосульфата натрия концентрации и температуры с раствором серной кислоты. Моделирование «кипящего слоя». Использование неорганических катализаторов (солей железа, иодида калия) и природных объектов, содержащих каталазу (сырое мясо, картофель) для разложения пероксида водорода. Взаимодействие цинка с соляной кислотой нитратом серебра, как примеры окислительно-восстановительной реакций и реакции обмена. Конструирование модели электролизёра. Видеофрагмент с промышленной установки для получения алюминия. 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i/>
          <w:sz w:val="24"/>
          <w:szCs w:val="24"/>
        </w:rPr>
        <w:t>Лабораторные опыты</w:t>
      </w:r>
      <w:r w:rsidRPr="006B71FD">
        <w:rPr>
          <w:rFonts w:ascii="Times New Roman" w:hAnsi="Times New Roman" w:cs="Times New Roman"/>
          <w:i/>
          <w:sz w:val="24"/>
          <w:szCs w:val="24"/>
        </w:rPr>
        <w:t>.</w:t>
      </w:r>
      <w:r w:rsidRPr="006B71FD">
        <w:rPr>
          <w:rFonts w:ascii="Times New Roman" w:hAnsi="Times New Roman" w:cs="Times New Roman"/>
          <w:sz w:val="24"/>
          <w:szCs w:val="24"/>
        </w:rPr>
        <w:t xml:space="preserve">Иллюстрация правила Бертолле на практике ─ проведение реакций с образованием осадка, газа и воды. Гетерогенный катализ на примере разложения пероксида водорода в присутствии диоксида марганца. Смещение равновесия в системе </w:t>
      </w:r>
      <w:r w:rsidRPr="006B71F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6B71FD">
        <w:rPr>
          <w:rFonts w:ascii="Times New Roman" w:hAnsi="Times New Roman" w:cs="Times New Roman"/>
          <w:sz w:val="24"/>
          <w:szCs w:val="24"/>
          <w:vertAlign w:val="superscript"/>
        </w:rPr>
        <w:t>3+</w:t>
      </w:r>
      <w:r w:rsidRPr="006B71FD">
        <w:rPr>
          <w:rFonts w:ascii="Times New Roman" w:hAnsi="Times New Roman" w:cs="Times New Roman"/>
          <w:sz w:val="24"/>
          <w:szCs w:val="24"/>
        </w:rPr>
        <w:t xml:space="preserve"> + 3</w:t>
      </w:r>
      <w:r w:rsidRPr="006B71FD">
        <w:rPr>
          <w:rFonts w:ascii="Times New Roman" w:hAnsi="Times New Roman" w:cs="Times New Roman"/>
          <w:sz w:val="24"/>
          <w:szCs w:val="24"/>
          <w:lang w:val="en-US"/>
        </w:rPr>
        <w:t>CNS</w:t>
      </w:r>
      <w:r w:rsidRPr="006B71FD">
        <w:rPr>
          <w:rFonts w:ascii="Times New Roman" w:hAnsi="Times New Roman" w:cs="Times New Roman"/>
          <w:sz w:val="24"/>
          <w:szCs w:val="24"/>
          <w:vertAlign w:val="superscript"/>
        </w:rPr>
        <w:t xml:space="preserve">− </w:t>
      </w:r>
      <w:r w:rsidRPr="006B71FD">
        <w:rPr>
          <w:rFonts w:ascii="Times New Roman" w:hAnsi="Times New Roman" w:cs="Times New Roman"/>
          <w:sz w:val="24"/>
          <w:szCs w:val="24"/>
        </w:rPr>
        <w:t xml:space="preserve">↔ </w:t>
      </w:r>
      <w:r w:rsidRPr="006B71F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6B71FD">
        <w:rPr>
          <w:rFonts w:ascii="Times New Roman" w:hAnsi="Times New Roman" w:cs="Times New Roman"/>
          <w:sz w:val="24"/>
          <w:szCs w:val="24"/>
        </w:rPr>
        <w:t>(</w:t>
      </w:r>
      <w:r w:rsidRPr="006B71FD">
        <w:rPr>
          <w:rFonts w:ascii="Times New Roman" w:hAnsi="Times New Roman" w:cs="Times New Roman"/>
          <w:sz w:val="24"/>
          <w:szCs w:val="24"/>
          <w:lang w:val="en-US"/>
        </w:rPr>
        <w:t>CNS</w:t>
      </w:r>
      <w:r w:rsidRPr="006B71FD">
        <w:rPr>
          <w:rFonts w:ascii="Times New Roman" w:hAnsi="Times New Roman" w:cs="Times New Roman"/>
          <w:sz w:val="24"/>
          <w:szCs w:val="24"/>
        </w:rPr>
        <w:t>)</w:t>
      </w:r>
      <w:r w:rsidRPr="006B71F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B71FD">
        <w:rPr>
          <w:rFonts w:ascii="Times New Roman" w:hAnsi="Times New Roman" w:cs="Times New Roman"/>
          <w:sz w:val="24"/>
          <w:szCs w:val="24"/>
        </w:rPr>
        <w:t xml:space="preserve">. Испытание индикаторами среды растворов солей различных типов. Окислительно-восстановительная реакция и реакция обмена на примере взаимодействия растворов сульфата меди(II) с железом и раствором щелочи. 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b/>
          <w:i/>
          <w:sz w:val="24"/>
          <w:szCs w:val="24"/>
        </w:rPr>
        <w:t>Практическая работа</w:t>
      </w:r>
      <w:r w:rsidRPr="006B71FD">
        <w:rPr>
          <w:rFonts w:ascii="Times New Roman" w:hAnsi="Times New Roman" w:cs="Times New Roman"/>
          <w:i/>
          <w:sz w:val="24"/>
          <w:szCs w:val="24"/>
        </w:rPr>
        <w:t>.</w:t>
      </w:r>
      <w:r w:rsidRPr="006B71FD">
        <w:rPr>
          <w:rFonts w:ascii="Times New Roman" w:hAnsi="Times New Roman" w:cs="Times New Roman"/>
          <w:sz w:val="24"/>
          <w:szCs w:val="24"/>
        </w:rPr>
        <w:t>Решение экспериментальных задач по теме «Химическая реакция».</w:t>
      </w:r>
    </w:p>
    <w:p w:rsidR="006B71FD" w:rsidRPr="006B71FD" w:rsidRDefault="006B71FD" w:rsidP="006B71F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Тема 3.Вещества и их свойства (9ч.)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Металлы</w:t>
      </w:r>
      <w:r w:rsidRPr="006B71FD">
        <w:rPr>
          <w:rFonts w:ascii="Times New Roman" w:hAnsi="Times New Roman" w:cs="Times New Roman"/>
          <w:sz w:val="24"/>
          <w:szCs w:val="24"/>
        </w:rPr>
        <w:t>. Ф</w:t>
      </w:r>
      <w:r w:rsidRPr="006B71FD">
        <w:rPr>
          <w:rFonts w:ascii="Times New Roman" w:eastAsia="Calibri" w:hAnsi="Times New Roman" w:cs="Times New Roman"/>
          <w:sz w:val="24"/>
          <w:szCs w:val="24"/>
        </w:rPr>
        <w:t>изические свойства металлов, как функция их строения. Деление металлов на группы в технике и химии. Химические свойства металлов и электрохимический ряд напряжений. Понятие о м</w:t>
      </w:r>
      <w:r w:rsidRPr="006B71FD">
        <w:rPr>
          <w:rFonts w:ascii="Times New Roman" w:hAnsi="Times New Roman" w:cs="Times New Roman"/>
          <w:bCs/>
          <w:sz w:val="24"/>
          <w:szCs w:val="24"/>
        </w:rPr>
        <w:t xml:space="preserve">еталлотермии (алюминотермии, </w:t>
      </w:r>
      <w:proofErr w:type="spellStart"/>
      <w:r w:rsidRPr="006B71FD">
        <w:rPr>
          <w:rFonts w:ascii="Times New Roman" w:hAnsi="Times New Roman" w:cs="Times New Roman"/>
          <w:bCs/>
          <w:sz w:val="24"/>
          <w:szCs w:val="24"/>
        </w:rPr>
        <w:t>магниетермии</w:t>
      </w:r>
      <w:proofErr w:type="spellEnd"/>
      <w:r w:rsidRPr="006B71FD">
        <w:rPr>
          <w:rFonts w:ascii="Times New Roman" w:hAnsi="Times New Roman" w:cs="Times New Roman"/>
          <w:bCs/>
          <w:sz w:val="24"/>
          <w:szCs w:val="24"/>
        </w:rPr>
        <w:t xml:space="preserve"> и др.).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Неметаллы</w:t>
      </w:r>
      <w:r w:rsidRPr="006B71FD">
        <w:rPr>
          <w:rFonts w:ascii="Times New Roman" w:hAnsi="Times New Roman" w:cs="Times New Roman"/>
          <w:sz w:val="24"/>
          <w:szCs w:val="24"/>
        </w:rPr>
        <w:t>.</w:t>
      </w:r>
      <w:r w:rsidRPr="006B71FD">
        <w:rPr>
          <w:rFonts w:ascii="Times New Roman" w:hAnsi="Times New Roman" w:cs="Times New Roman"/>
          <w:b/>
          <w:sz w:val="24"/>
          <w:szCs w:val="24"/>
        </w:rPr>
        <w:t xml:space="preserve"> Благородные газы</w:t>
      </w:r>
      <w:r w:rsidRPr="006B71FD">
        <w:rPr>
          <w:rFonts w:ascii="Times New Roman" w:hAnsi="Times New Roman" w:cs="Times New Roman"/>
          <w:sz w:val="24"/>
          <w:szCs w:val="24"/>
        </w:rPr>
        <w:t xml:space="preserve">.Неметаллы как окислители. Неметаллы как восстановители. Ряд </w:t>
      </w:r>
      <w:proofErr w:type="spellStart"/>
      <w:r w:rsidRPr="006B71FD">
        <w:rPr>
          <w:rFonts w:ascii="Times New Roman" w:hAnsi="Times New Roman" w:cs="Times New Roman"/>
          <w:sz w:val="24"/>
          <w:szCs w:val="24"/>
        </w:rPr>
        <w:t>электроотрицательности</w:t>
      </w:r>
      <w:proofErr w:type="spellEnd"/>
      <w:r w:rsidRPr="006B71FD">
        <w:rPr>
          <w:rFonts w:ascii="Times New Roman" w:hAnsi="Times New Roman" w:cs="Times New Roman"/>
          <w:sz w:val="24"/>
          <w:szCs w:val="24"/>
        </w:rPr>
        <w:t xml:space="preserve">. Инертные или благородные газы. 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Кислоты неорганические и органические</w:t>
      </w:r>
      <w:r w:rsidRPr="006B71FD">
        <w:rPr>
          <w:rFonts w:ascii="Times New Roman" w:hAnsi="Times New Roman" w:cs="Times New Roman"/>
          <w:sz w:val="24"/>
          <w:szCs w:val="24"/>
        </w:rPr>
        <w:t>.Кислоты с точки зрения атомно-молекулярного учения. Кислоты с точки зрения теории электролитической диссоциации. Кислоты с точки зрения протонной теории. Общие химические свойства кислот. Классификация кислот.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lastRenderedPageBreak/>
        <w:t>Основания неорганические и органические</w:t>
      </w:r>
      <w:r w:rsidRPr="006B71FD">
        <w:rPr>
          <w:rFonts w:ascii="Times New Roman" w:hAnsi="Times New Roman" w:cs="Times New Roman"/>
          <w:sz w:val="24"/>
          <w:szCs w:val="24"/>
        </w:rPr>
        <w:t xml:space="preserve">.Основания с точки зрения атомно-молекулярного учения. Основания с точки зрения теории электролитической диссоциации. Основания с точки зрения протонной теории. Классификация оснований. Химические свойства органических и неорганических оснований. 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Амфотерные соединения неорганические и органические</w:t>
      </w:r>
      <w:r w:rsidRPr="006B71FD">
        <w:rPr>
          <w:rFonts w:ascii="Times New Roman" w:hAnsi="Times New Roman" w:cs="Times New Roman"/>
          <w:sz w:val="24"/>
          <w:szCs w:val="24"/>
        </w:rPr>
        <w:t>.Неорганические амфотерные соединения: оксиды и гидроксиды, ─ их   свойства и получение. Амфотерные органические соединения на примере аминокислот.  Пептиды и пептидная связь.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Соли</w:t>
      </w:r>
      <w:r w:rsidRPr="006B71FD">
        <w:rPr>
          <w:rFonts w:ascii="Times New Roman" w:hAnsi="Times New Roman" w:cs="Times New Roman"/>
          <w:sz w:val="24"/>
          <w:szCs w:val="24"/>
        </w:rPr>
        <w:t>.Классификация солей. Жёсткость воды и способы её устранения. Переход карбоната в гидрокарбонат и обратно. Общие химические свойства солей.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71FD">
        <w:rPr>
          <w:rFonts w:ascii="Times New Roman" w:hAnsi="Times New Roman" w:cs="Times New Roman"/>
          <w:b/>
          <w:i/>
          <w:sz w:val="24"/>
          <w:szCs w:val="24"/>
        </w:rPr>
        <w:t>Демонстрации</w:t>
      </w:r>
      <w:r w:rsidRPr="006B71FD">
        <w:rPr>
          <w:rFonts w:ascii="Times New Roman" w:hAnsi="Times New Roman" w:cs="Times New Roman"/>
          <w:i/>
          <w:sz w:val="24"/>
          <w:szCs w:val="24"/>
        </w:rPr>
        <w:t>.</w:t>
      </w:r>
      <w:r w:rsidRPr="006B71FD">
        <w:rPr>
          <w:rFonts w:ascii="Times New Roman" w:hAnsi="Times New Roman" w:cs="Times New Roman"/>
          <w:sz w:val="24"/>
          <w:szCs w:val="24"/>
        </w:rPr>
        <w:t xml:space="preserve">Коллекция металлов. Коллекция неметаллов. Взаимодействие концентрированной азотной кислоты с медью. Вспышка термитной смеси. Вспышка чёрного пороха. Вытеснение галогенов из их растворов другими галогенами. Взаимодействие паров концентрированных растворов соляной кислоты и аммиака («дым без огня»). Получение аммиака и изучение его свойств. Различные случаи взаимодействия растворов солей алюминия со щёлочью.  Получение жёсткой воды и устранение её жёсткости. 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b/>
          <w:i/>
          <w:sz w:val="24"/>
          <w:szCs w:val="24"/>
        </w:rPr>
        <w:t>Лабораторные опыты</w:t>
      </w:r>
      <w:r w:rsidRPr="006B71FD">
        <w:rPr>
          <w:rFonts w:ascii="Times New Roman" w:hAnsi="Times New Roman" w:cs="Times New Roman"/>
          <w:i/>
          <w:sz w:val="24"/>
          <w:szCs w:val="24"/>
        </w:rPr>
        <w:t>.</w:t>
      </w:r>
      <w:r w:rsidRPr="006B71FD">
        <w:rPr>
          <w:rFonts w:ascii="Times New Roman" w:hAnsi="Times New Roman" w:cs="Times New Roman"/>
          <w:sz w:val="24"/>
          <w:szCs w:val="24"/>
        </w:rPr>
        <w:t>Получение нерастворимого гидроксида и его взаимодействие с кислотой. Исследование концентрированных растворов соляной и уксусной кислот капельным методом при их разбавлении водой. Получение амфотерного гидроксида и изучение его свойств. Проведение качественных реакций по определению состава соли.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b/>
          <w:i/>
          <w:sz w:val="24"/>
          <w:szCs w:val="24"/>
        </w:rPr>
        <w:t>Практическая работа</w:t>
      </w:r>
      <w:r w:rsidRPr="006B71FD">
        <w:rPr>
          <w:rFonts w:ascii="Times New Roman" w:hAnsi="Times New Roman" w:cs="Times New Roman"/>
          <w:i/>
          <w:sz w:val="24"/>
          <w:szCs w:val="24"/>
        </w:rPr>
        <w:t>.</w:t>
      </w:r>
      <w:r w:rsidRPr="006B71FD">
        <w:rPr>
          <w:rFonts w:ascii="Times New Roman" w:hAnsi="Times New Roman" w:cs="Times New Roman"/>
          <w:sz w:val="24"/>
          <w:szCs w:val="24"/>
        </w:rPr>
        <w:t>Решение экспериментальных задач по теме «Вещества и их свойства».</w:t>
      </w:r>
    </w:p>
    <w:p w:rsidR="006B71FD" w:rsidRPr="006B71FD" w:rsidRDefault="006B71FD" w:rsidP="006B71F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Тема 4.  Химия и современное общество (3ч.)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Производство аммиака и метанола</w:t>
      </w:r>
      <w:r w:rsidRPr="006B71FD">
        <w:rPr>
          <w:rFonts w:ascii="Times New Roman" w:hAnsi="Times New Roman" w:cs="Times New Roman"/>
          <w:sz w:val="24"/>
          <w:szCs w:val="24"/>
        </w:rPr>
        <w:t>.Понятие о х</w:t>
      </w:r>
      <w:r w:rsidRPr="006B71FD">
        <w:rPr>
          <w:rFonts w:ascii="Times New Roman" w:eastAsia="Calibri" w:hAnsi="Times New Roman" w:cs="Times New Roman"/>
          <w:sz w:val="24"/>
          <w:szCs w:val="24"/>
        </w:rPr>
        <w:t>имической технологии. Химические реакции в производстве аммиака и метанола. Общая классификационная характеристика реакций синтеза в производстве этих продуктов. Научные принципы, лежащие в основе производства аммиака и метанола.Сравнение этих производств.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71FD">
        <w:rPr>
          <w:rFonts w:ascii="Times New Roman" w:hAnsi="Times New Roman" w:cs="Times New Roman"/>
          <w:b/>
          <w:sz w:val="24"/>
          <w:szCs w:val="24"/>
        </w:rPr>
        <w:t>Химическая грамотность как компонент общей культуры человека</w:t>
      </w:r>
      <w:r w:rsidRPr="006B71FD">
        <w:rPr>
          <w:rFonts w:ascii="Times New Roman" w:hAnsi="Times New Roman" w:cs="Times New Roman"/>
          <w:sz w:val="24"/>
          <w:szCs w:val="24"/>
        </w:rPr>
        <w:t xml:space="preserve">.Маркировка упаковочных материалов, электроники и бытовой техники, </w:t>
      </w:r>
      <w:proofErr w:type="spellStart"/>
      <w:r w:rsidRPr="006B71FD">
        <w:rPr>
          <w:rFonts w:ascii="Times New Roman" w:hAnsi="Times New Roman" w:cs="Times New Roman"/>
          <w:sz w:val="24"/>
          <w:szCs w:val="24"/>
        </w:rPr>
        <w:t>экологичного</w:t>
      </w:r>
      <w:proofErr w:type="spellEnd"/>
      <w:r w:rsidRPr="006B71FD">
        <w:rPr>
          <w:rFonts w:ascii="Times New Roman" w:hAnsi="Times New Roman" w:cs="Times New Roman"/>
          <w:sz w:val="24"/>
          <w:szCs w:val="24"/>
        </w:rPr>
        <w:t xml:space="preserve"> товара, продуктов питания, этикеток по уходу за одеждой. 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71FD">
        <w:rPr>
          <w:rFonts w:ascii="Times New Roman" w:hAnsi="Times New Roman" w:cs="Times New Roman"/>
          <w:b/>
          <w:i/>
          <w:sz w:val="24"/>
          <w:szCs w:val="24"/>
        </w:rPr>
        <w:t>Демонстрации</w:t>
      </w:r>
      <w:r w:rsidRPr="006B71FD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6B71FD">
        <w:rPr>
          <w:rFonts w:ascii="Times New Roman" w:hAnsi="Times New Roman" w:cs="Times New Roman"/>
          <w:sz w:val="24"/>
          <w:szCs w:val="24"/>
        </w:rPr>
        <w:t xml:space="preserve">Модель промышленной установки получения серной кислоты. Модель колонны синтеза аммиака. Видеофрагменты и слайды о степени экологической чистоты товара. </w:t>
      </w:r>
    </w:p>
    <w:p w:rsidR="006B71FD" w:rsidRPr="006B71FD" w:rsidRDefault="006B71FD" w:rsidP="006B71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Fonts w:ascii="Times New Roman" w:hAnsi="Times New Roman" w:cs="Times New Roman"/>
          <w:b/>
          <w:i/>
          <w:sz w:val="24"/>
          <w:szCs w:val="24"/>
        </w:rPr>
        <w:t>Лабораторные опыты</w:t>
      </w:r>
      <w:r w:rsidRPr="006B71FD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6B71FD">
        <w:rPr>
          <w:rFonts w:ascii="Times New Roman" w:hAnsi="Times New Roman" w:cs="Times New Roman"/>
          <w:sz w:val="24"/>
          <w:szCs w:val="24"/>
        </w:rPr>
        <w:t xml:space="preserve">Изучение маркировок различных видов промышленных и продовольственных товаров. </w:t>
      </w:r>
    </w:p>
    <w:p w:rsidR="006B71FD" w:rsidRPr="006B71FD" w:rsidRDefault="006B71FD" w:rsidP="006B71FD">
      <w:pPr>
        <w:spacing w:after="0" w:line="240" w:lineRule="auto"/>
        <w:ind w:left="-284" w:firstLine="127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71FD" w:rsidRPr="006B71FD" w:rsidRDefault="006B71FD" w:rsidP="006B71FD">
      <w:pPr>
        <w:spacing w:after="0" w:line="240" w:lineRule="auto"/>
        <w:ind w:left="-284" w:firstLine="127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7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учебного предмета «Химия»</w:t>
      </w:r>
    </w:p>
    <w:p w:rsidR="006B71FD" w:rsidRPr="006B71FD" w:rsidRDefault="006B71FD" w:rsidP="006B71FD">
      <w:pPr>
        <w:spacing w:after="0" w:line="240" w:lineRule="auto"/>
        <w:ind w:left="-284" w:firstLine="127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356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96"/>
        <w:gridCol w:w="1920"/>
        <w:gridCol w:w="736"/>
        <w:gridCol w:w="1035"/>
        <w:gridCol w:w="286"/>
        <w:gridCol w:w="1706"/>
      </w:tblGrid>
      <w:tr w:rsidR="006B71FD" w:rsidRPr="006B71FD" w:rsidTr="006B71FD">
        <w:trPr>
          <w:tblCellSpacing w:w="0" w:type="dxa"/>
        </w:trPr>
        <w:tc>
          <w:tcPr>
            <w:tcW w:w="992" w:type="dxa"/>
            <w:vMerge w:val="restart"/>
            <w:hideMark/>
          </w:tcPr>
          <w:p w:rsidR="006B71FD" w:rsidRPr="006B71FD" w:rsidRDefault="006B71FD" w:rsidP="006B71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раздела / темы</w:t>
            </w:r>
          </w:p>
        </w:tc>
        <w:tc>
          <w:tcPr>
            <w:tcW w:w="1914" w:type="dxa"/>
            <w:vMerge w:val="restart"/>
            <w:hideMark/>
          </w:tcPr>
          <w:p w:rsidR="006B71FD" w:rsidRPr="006B71FD" w:rsidRDefault="006B71FD" w:rsidP="006B71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751" w:type="dxa"/>
            <w:gridSpan w:val="4"/>
            <w:hideMark/>
          </w:tcPr>
          <w:p w:rsidR="006B71FD" w:rsidRPr="006B71FD" w:rsidRDefault="006B71FD" w:rsidP="006B71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6B71FD" w:rsidRPr="006B71FD" w:rsidTr="006B71FD">
        <w:trPr>
          <w:tblCellSpacing w:w="0" w:type="dxa"/>
        </w:trPr>
        <w:tc>
          <w:tcPr>
            <w:tcW w:w="992" w:type="dxa"/>
            <w:vMerge/>
            <w:vAlign w:val="center"/>
            <w:hideMark/>
          </w:tcPr>
          <w:p w:rsidR="006B71FD" w:rsidRPr="006B71FD" w:rsidRDefault="006B71FD" w:rsidP="006B71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4" w:type="dxa"/>
            <w:vMerge/>
            <w:vAlign w:val="center"/>
            <w:hideMark/>
          </w:tcPr>
          <w:p w:rsidR="006B71FD" w:rsidRPr="006B71FD" w:rsidRDefault="006B71FD" w:rsidP="006B71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4" w:type="dxa"/>
            <w:hideMark/>
          </w:tcPr>
          <w:p w:rsidR="006B71FD" w:rsidRPr="006B71FD" w:rsidRDefault="006B71FD" w:rsidP="006B71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032" w:type="dxa"/>
            <w:hideMark/>
          </w:tcPr>
          <w:p w:rsidR="006B71FD" w:rsidRPr="006B71FD" w:rsidRDefault="006B71FD" w:rsidP="006B71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Лабораторные, </w:t>
            </w:r>
            <w:r w:rsidRPr="006B71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br/>
              <w:t>практические занятия, экскурсии и др.</w:t>
            </w:r>
          </w:p>
        </w:tc>
        <w:tc>
          <w:tcPr>
            <w:tcW w:w="1985" w:type="dxa"/>
            <w:gridSpan w:val="2"/>
            <w:hideMark/>
          </w:tcPr>
          <w:p w:rsidR="006B71FD" w:rsidRPr="006B71FD" w:rsidRDefault="006B71FD" w:rsidP="006B71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Контрольные занятия</w:t>
            </w:r>
          </w:p>
        </w:tc>
      </w:tr>
      <w:tr w:rsidR="006B71FD" w:rsidRPr="006B71FD" w:rsidTr="006B71FD">
        <w:trPr>
          <w:tblCellSpacing w:w="0" w:type="dxa"/>
        </w:trPr>
        <w:tc>
          <w:tcPr>
            <w:tcW w:w="992" w:type="dxa"/>
            <w:hideMark/>
          </w:tcPr>
          <w:p w:rsidR="006B71FD" w:rsidRPr="006B71FD" w:rsidRDefault="006B71FD" w:rsidP="006B71F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  <w:hideMark/>
          </w:tcPr>
          <w:p w:rsidR="006B71FD" w:rsidRPr="006B71FD" w:rsidRDefault="006B71FD" w:rsidP="006B7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веществ </w:t>
            </w:r>
          </w:p>
          <w:p w:rsidR="006B71FD" w:rsidRPr="006B71FD" w:rsidRDefault="006B71FD" w:rsidP="006B71FD">
            <w:pPr>
              <w:spacing w:after="0" w:line="240" w:lineRule="auto"/>
              <w:ind w:left="12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4" w:type="dxa"/>
            <w:hideMark/>
          </w:tcPr>
          <w:p w:rsidR="006B71FD" w:rsidRPr="006B71FD" w:rsidRDefault="006B71FD" w:rsidP="006B71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часов</w:t>
            </w:r>
          </w:p>
        </w:tc>
        <w:tc>
          <w:tcPr>
            <w:tcW w:w="1032" w:type="dxa"/>
            <w:hideMark/>
          </w:tcPr>
          <w:p w:rsidR="006B71FD" w:rsidRPr="006B71FD" w:rsidRDefault="006B71FD" w:rsidP="006B71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hideMark/>
          </w:tcPr>
          <w:p w:rsidR="006B71FD" w:rsidRPr="006B71FD" w:rsidRDefault="006B71FD" w:rsidP="006B71FD">
            <w:pPr>
              <w:spacing w:after="0" w:line="240" w:lineRule="auto"/>
              <w:ind w:left="95" w:right="1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 контроль, самостоятельная работа</w:t>
            </w:r>
          </w:p>
        </w:tc>
      </w:tr>
      <w:tr w:rsidR="006B71FD" w:rsidRPr="006B71FD" w:rsidTr="006B71FD">
        <w:trPr>
          <w:trHeight w:val="1517"/>
          <w:tblCellSpacing w:w="0" w:type="dxa"/>
        </w:trPr>
        <w:tc>
          <w:tcPr>
            <w:tcW w:w="992" w:type="dxa"/>
            <w:hideMark/>
          </w:tcPr>
          <w:p w:rsidR="006B71FD" w:rsidRPr="006B71FD" w:rsidRDefault="006B71FD" w:rsidP="006B71F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914" w:type="dxa"/>
            <w:hideMark/>
          </w:tcPr>
          <w:p w:rsidR="006B71FD" w:rsidRPr="006B71FD" w:rsidRDefault="006B71FD" w:rsidP="006B71FD">
            <w:pPr>
              <w:spacing w:after="0" w:line="240" w:lineRule="auto"/>
              <w:ind w:left="12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Химические реакции</w:t>
            </w:r>
          </w:p>
        </w:tc>
        <w:tc>
          <w:tcPr>
            <w:tcW w:w="734" w:type="dxa"/>
            <w:hideMark/>
          </w:tcPr>
          <w:p w:rsidR="006B71FD" w:rsidRPr="006B71FD" w:rsidRDefault="006B71FD" w:rsidP="006B71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часов</w:t>
            </w:r>
          </w:p>
        </w:tc>
        <w:tc>
          <w:tcPr>
            <w:tcW w:w="3018" w:type="dxa"/>
            <w:gridSpan w:val="3"/>
            <w:hideMark/>
          </w:tcPr>
          <w:p w:rsidR="006B71FD" w:rsidRPr="006B71FD" w:rsidRDefault="006B71FD" w:rsidP="006B71FD">
            <w:pPr>
              <w:spacing w:after="0" w:line="240" w:lineRule="auto"/>
              <w:ind w:left="95" w:right="14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К.р.№1</w:t>
            </w:r>
          </w:p>
          <w:p w:rsidR="006B71FD" w:rsidRPr="006B71FD" w:rsidRDefault="006B71FD" w:rsidP="006B71FD">
            <w:pPr>
              <w:spacing w:after="0" w:line="240" w:lineRule="auto"/>
              <w:ind w:left="95" w:right="14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 контроль, самостоятельная работа</w:t>
            </w:r>
          </w:p>
        </w:tc>
      </w:tr>
      <w:tr w:rsidR="006B71FD" w:rsidRPr="006B71FD" w:rsidTr="006B71FD">
        <w:trPr>
          <w:trHeight w:val="1402"/>
          <w:tblCellSpacing w:w="0" w:type="dxa"/>
        </w:trPr>
        <w:tc>
          <w:tcPr>
            <w:tcW w:w="992" w:type="dxa"/>
            <w:hideMark/>
          </w:tcPr>
          <w:p w:rsidR="006B71FD" w:rsidRPr="006B71FD" w:rsidRDefault="006B71FD" w:rsidP="006B71F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14" w:type="dxa"/>
            <w:hideMark/>
          </w:tcPr>
          <w:p w:rsidR="006B71FD" w:rsidRPr="006B71FD" w:rsidRDefault="006B71FD" w:rsidP="006B71FD">
            <w:pPr>
              <w:spacing w:after="0" w:line="240" w:lineRule="auto"/>
              <w:ind w:left="12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b/>
                <w:sz w:val="24"/>
                <w:szCs w:val="24"/>
              </w:rPr>
              <w:t>Вещества и их свойства</w:t>
            </w:r>
          </w:p>
        </w:tc>
        <w:tc>
          <w:tcPr>
            <w:tcW w:w="734" w:type="dxa"/>
            <w:hideMark/>
          </w:tcPr>
          <w:p w:rsidR="006B71FD" w:rsidRPr="006B71FD" w:rsidRDefault="006B71FD" w:rsidP="006B71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часов</w:t>
            </w:r>
          </w:p>
        </w:tc>
        <w:tc>
          <w:tcPr>
            <w:tcW w:w="3018" w:type="dxa"/>
            <w:gridSpan w:val="3"/>
            <w:hideMark/>
          </w:tcPr>
          <w:p w:rsidR="006B71FD" w:rsidRPr="006B71FD" w:rsidRDefault="006B71FD" w:rsidP="006B71FD">
            <w:pPr>
              <w:spacing w:after="0" w:line="240" w:lineRule="auto"/>
              <w:ind w:left="95" w:right="14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К.р.№2, </w:t>
            </w:r>
            <w:r w:rsidRPr="006B7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 контроль, самостоятельная работа</w:t>
            </w:r>
          </w:p>
        </w:tc>
      </w:tr>
      <w:tr w:rsidR="006B71FD" w:rsidRPr="006B71FD" w:rsidTr="006B71FD">
        <w:trPr>
          <w:trHeight w:val="245"/>
          <w:tblCellSpacing w:w="0" w:type="dxa"/>
        </w:trPr>
        <w:tc>
          <w:tcPr>
            <w:tcW w:w="992" w:type="dxa"/>
            <w:hideMark/>
          </w:tcPr>
          <w:p w:rsidR="006B71FD" w:rsidRPr="006B71FD" w:rsidRDefault="006B71FD" w:rsidP="006B71F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14" w:type="dxa"/>
            <w:hideMark/>
          </w:tcPr>
          <w:p w:rsidR="006B71FD" w:rsidRPr="006B71FD" w:rsidRDefault="006B71FD" w:rsidP="006B71FD">
            <w:pPr>
              <w:spacing w:after="0" w:line="240" w:lineRule="auto"/>
              <w:ind w:left="12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b/>
                <w:sz w:val="24"/>
                <w:szCs w:val="24"/>
              </w:rPr>
              <w:t>Химия и современное общество</w:t>
            </w:r>
          </w:p>
        </w:tc>
        <w:tc>
          <w:tcPr>
            <w:tcW w:w="734" w:type="dxa"/>
            <w:hideMark/>
          </w:tcPr>
          <w:p w:rsidR="006B71FD" w:rsidRPr="006B71FD" w:rsidRDefault="006B71FD" w:rsidP="006B71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часа</w:t>
            </w:r>
          </w:p>
        </w:tc>
        <w:tc>
          <w:tcPr>
            <w:tcW w:w="3018" w:type="dxa"/>
            <w:gridSpan w:val="3"/>
            <w:hideMark/>
          </w:tcPr>
          <w:p w:rsidR="006B71FD" w:rsidRPr="006B71FD" w:rsidRDefault="006B71FD" w:rsidP="006B71FD">
            <w:pPr>
              <w:spacing w:after="0" w:line="240" w:lineRule="auto"/>
              <w:ind w:left="95" w:right="1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Текущий контроль, самостоятельная работа, </w:t>
            </w:r>
            <w:r w:rsidRPr="006B71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КР №3</w:t>
            </w:r>
          </w:p>
        </w:tc>
      </w:tr>
      <w:tr w:rsidR="006B71FD" w:rsidRPr="006B71FD" w:rsidTr="006B71FD">
        <w:trPr>
          <w:tblCellSpacing w:w="0" w:type="dxa"/>
        </w:trPr>
        <w:tc>
          <w:tcPr>
            <w:tcW w:w="2906" w:type="dxa"/>
            <w:gridSpan w:val="2"/>
            <w:hideMark/>
          </w:tcPr>
          <w:p w:rsidR="006B71FD" w:rsidRPr="006B71FD" w:rsidRDefault="006B71FD" w:rsidP="006B71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734" w:type="dxa"/>
            <w:hideMark/>
          </w:tcPr>
          <w:p w:rsidR="006B71FD" w:rsidRPr="006B71FD" w:rsidRDefault="006B71FD" w:rsidP="006B71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317" w:type="dxa"/>
            <w:gridSpan w:val="2"/>
            <w:hideMark/>
          </w:tcPr>
          <w:p w:rsidR="006B71FD" w:rsidRPr="006B71FD" w:rsidRDefault="006B71FD" w:rsidP="006B71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6B71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</w:t>
            </w:r>
            <w:r w:rsidRPr="006B7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 w:rsidRPr="006B71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 час</w:t>
            </w:r>
          </w:p>
          <w:p w:rsidR="006B71FD" w:rsidRPr="006B71FD" w:rsidRDefault="006B71FD" w:rsidP="006B71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hideMark/>
          </w:tcPr>
          <w:p w:rsidR="006B71FD" w:rsidRPr="006B71FD" w:rsidRDefault="006B71FD" w:rsidP="006B71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1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КР</w:t>
            </w:r>
            <w:r w:rsidRPr="006B7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6B71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3часа</w:t>
            </w:r>
          </w:p>
        </w:tc>
      </w:tr>
    </w:tbl>
    <w:p w:rsidR="006B71FD" w:rsidRPr="006B71FD" w:rsidRDefault="006B71FD" w:rsidP="006B71FD">
      <w:pPr>
        <w:tabs>
          <w:tab w:val="left" w:pos="2780"/>
        </w:tabs>
        <w:spacing w:after="0" w:line="240" w:lineRule="auto"/>
        <w:ind w:left="-284" w:firstLine="127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71FD" w:rsidRPr="006B71FD" w:rsidRDefault="006B71FD" w:rsidP="006B71FD">
      <w:pPr>
        <w:spacing w:after="0" w:line="240" w:lineRule="auto"/>
        <w:ind w:left="-284" w:firstLine="127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B71FD">
        <w:rPr>
          <w:rFonts w:ascii="Times New Roman" w:hAnsi="Times New Roman" w:cs="Times New Roman"/>
          <w:b/>
          <w:sz w:val="24"/>
          <w:szCs w:val="24"/>
          <w:lang w:eastAsia="ru-RU"/>
        </w:rPr>
        <w:t>Учебно-методическое и материально-техническое обеспечение</w:t>
      </w:r>
    </w:p>
    <w:p w:rsidR="006B71FD" w:rsidRPr="006B71FD" w:rsidRDefault="006B71FD" w:rsidP="006B71FD">
      <w:pPr>
        <w:spacing w:after="0" w:line="240" w:lineRule="auto"/>
        <w:ind w:left="-284" w:firstLine="127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B71F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образовательного процесса</w:t>
      </w:r>
    </w:p>
    <w:p w:rsidR="006B71FD" w:rsidRPr="006B71FD" w:rsidRDefault="006B71FD" w:rsidP="006B71F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B71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УМК «Химия. 11 класс. Базовый уровень»</w:t>
      </w:r>
    </w:p>
    <w:p w:rsidR="006B71FD" w:rsidRPr="006B71FD" w:rsidRDefault="006B71FD" w:rsidP="006B71F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B71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Основная литература</w:t>
      </w:r>
    </w:p>
    <w:p w:rsidR="006B71FD" w:rsidRPr="006B71FD" w:rsidRDefault="006B71FD" w:rsidP="006B71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71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Химия. 11 класс: учеб. для </w:t>
      </w:r>
      <w:proofErr w:type="spellStart"/>
      <w:r w:rsidRPr="006B71FD">
        <w:rPr>
          <w:rFonts w:ascii="Times New Roman" w:hAnsi="Times New Roman" w:cs="Times New Roman"/>
          <w:color w:val="000000" w:themeColor="text1"/>
          <w:sz w:val="24"/>
          <w:szCs w:val="24"/>
        </w:rPr>
        <w:t>общеобразоват</w:t>
      </w:r>
      <w:proofErr w:type="spellEnd"/>
      <w:r w:rsidRPr="006B71FD">
        <w:rPr>
          <w:rFonts w:ascii="Times New Roman" w:hAnsi="Times New Roman" w:cs="Times New Roman"/>
          <w:color w:val="000000" w:themeColor="text1"/>
          <w:sz w:val="24"/>
          <w:szCs w:val="24"/>
        </w:rPr>
        <w:t>. организаций / О. С. Габриелян, И. Г. Остроумов, С. А. Сладков. Химия. 10 класс. Базовый уровень. Учебник.</w:t>
      </w:r>
      <w:r w:rsidRPr="006B71F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— М.: Просвещение, 2019</w:t>
      </w:r>
    </w:p>
    <w:p w:rsidR="006B71FD" w:rsidRPr="006B71FD" w:rsidRDefault="006B71FD" w:rsidP="006B71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71FD">
        <w:rPr>
          <w:rFonts w:ascii="Times New Roman" w:hAnsi="Times New Roman" w:cs="Times New Roman"/>
          <w:color w:val="000000" w:themeColor="text1"/>
          <w:sz w:val="24"/>
          <w:szCs w:val="24"/>
        </w:rPr>
        <w:t>2. О. С. Габриелян и др. Химия. 11 класс. Базовый уровень. Методическое пособие.</w:t>
      </w:r>
    </w:p>
    <w:p w:rsidR="006B71FD" w:rsidRPr="006B71FD" w:rsidRDefault="006B71FD" w:rsidP="006B71F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B71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Дополнительная литература</w:t>
      </w:r>
    </w:p>
    <w:p w:rsidR="006B71FD" w:rsidRPr="006B71FD" w:rsidRDefault="006B71FD" w:rsidP="006B71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71FD">
        <w:rPr>
          <w:rFonts w:ascii="Times New Roman" w:hAnsi="Times New Roman" w:cs="Times New Roman"/>
          <w:color w:val="000000" w:themeColor="text1"/>
          <w:sz w:val="24"/>
          <w:szCs w:val="24"/>
        </w:rPr>
        <w:t>1. О. С. Габриелян, С. А. Сладков. Химия. 11 класс. Базовый уровень. Рабочая тетрадь.</w:t>
      </w:r>
    </w:p>
    <w:p w:rsidR="006B71FD" w:rsidRPr="006B71FD" w:rsidRDefault="006B71FD" w:rsidP="006B71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71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О. С. Габриелян, И. В. </w:t>
      </w:r>
      <w:proofErr w:type="spellStart"/>
      <w:r w:rsidRPr="006B71FD">
        <w:rPr>
          <w:rFonts w:ascii="Times New Roman" w:hAnsi="Times New Roman" w:cs="Times New Roman"/>
          <w:color w:val="000000" w:themeColor="text1"/>
          <w:sz w:val="24"/>
          <w:szCs w:val="24"/>
        </w:rPr>
        <w:t>Тригубчак</w:t>
      </w:r>
      <w:proofErr w:type="spellEnd"/>
      <w:r w:rsidRPr="006B71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Химия. 11 класс. Базовый уровень. </w:t>
      </w:r>
    </w:p>
    <w:p w:rsidR="006B71FD" w:rsidRPr="006B71FD" w:rsidRDefault="006B71FD" w:rsidP="006B71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71FD">
        <w:rPr>
          <w:rFonts w:ascii="Times New Roman" w:hAnsi="Times New Roman" w:cs="Times New Roman"/>
          <w:color w:val="000000" w:themeColor="text1"/>
          <w:sz w:val="24"/>
          <w:szCs w:val="24"/>
        </w:rPr>
        <w:t>3. Электронная форма учебника.</w:t>
      </w:r>
    </w:p>
    <w:p w:rsidR="006B71FD" w:rsidRPr="006B71FD" w:rsidRDefault="006B71FD" w:rsidP="006B71FD">
      <w:pPr>
        <w:pStyle w:val="c7c10"/>
        <w:tabs>
          <w:tab w:val="num" w:pos="426"/>
        </w:tabs>
        <w:spacing w:before="0" w:after="0"/>
        <w:jc w:val="both"/>
        <w:rPr>
          <w:rStyle w:val="c3c33"/>
          <w:color w:val="000000"/>
        </w:rPr>
      </w:pPr>
      <w:r w:rsidRPr="006B71FD">
        <w:rPr>
          <w:rStyle w:val="c3c6c33"/>
          <w:b/>
          <w:bCs/>
          <w:color w:val="000000"/>
        </w:rPr>
        <w:t>Печатные пособия</w:t>
      </w:r>
    </w:p>
    <w:p w:rsidR="006B71FD" w:rsidRPr="006B71FD" w:rsidRDefault="006B71FD" w:rsidP="006B71FD">
      <w:pPr>
        <w:pStyle w:val="c7c10"/>
        <w:tabs>
          <w:tab w:val="num" w:pos="426"/>
        </w:tabs>
        <w:spacing w:before="0" w:after="0"/>
        <w:jc w:val="both"/>
        <w:rPr>
          <w:rStyle w:val="c3c33"/>
          <w:color w:val="000000"/>
        </w:rPr>
      </w:pPr>
      <w:r w:rsidRPr="006B71FD">
        <w:rPr>
          <w:rStyle w:val="c3c33"/>
          <w:color w:val="000000"/>
        </w:rPr>
        <w:t xml:space="preserve">-   Серия справочных таблиц по  органической химии.   Руководства для лабораторных опытов и практических занятий по химии (8-11 </w:t>
      </w:r>
      <w:proofErr w:type="spellStart"/>
      <w:r w:rsidRPr="006B71FD">
        <w:rPr>
          <w:rStyle w:val="c3c33"/>
          <w:color w:val="000000"/>
        </w:rPr>
        <w:t>кл</w:t>
      </w:r>
      <w:proofErr w:type="spellEnd"/>
      <w:r w:rsidRPr="006B71FD">
        <w:rPr>
          <w:rStyle w:val="c3c33"/>
          <w:color w:val="000000"/>
        </w:rPr>
        <w:t>.)</w:t>
      </w:r>
    </w:p>
    <w:p w:rsidR="006B71FD" w:rsidRPr="006B71FD" w:rsidRDefault="006B71FD" w:rsidP="006B71FD">
      <w:pPr>
        <w:pStyle w:val="c7c10"/>
        <w:tabs>
          <w:tab w:val="num" w:pos="426"/>
        </w:tabs>
        <w:spacing w:before="0" w:after="0"/>
        <w:jc w:val="both"/>
        <w:rPr>
          <w:rStyle w:val="c3c33"/>
          <w:color w:val="000000"/>
        </w:rPr>
      </w:pPr>
      <w:r w:rsidRPr="006B71FD">
        <w:rPr>
          <w:rStyle w:val="c3c33"/>
          <w:color w:val="000000"/>
        </w:rPr>
        <w:t>- Серия  таблиц по  органической химии.</w:t>
      </w:r>
    </w:p>
    <w:p w:rsidR="006B71FD" w:rsidRPr="006B71FD" w:rsidRDefault="006B71FD" w:rsidP="006B71FD">
      <w:pPr>
        <w:pStyle w:val="c7c10"/>
        <w:tabs>
          <w:tab w:val="num" w:pos="426"/>
        </w:tabs>
        <w:spacing w:before="0" w:after="0"/>
        <w:jc w:val="both"/>
        <w:rPr>
          <w:rStyle w:val="c3c33"/>
          <w:color w:val="000000"/>
        </w:rPr>
      </w:pPr>
      <w:r w:rsidRPr="006B71FD">
        <w:rPr>
          <w:rStyle w:val="c3c33"/>
          <w:color w:val="000000"/>
        </w:rPr>
        <w:t>-  Сборники тестовых заданий для тематического и итогового контроля.</w:t>
      </w:r>
    </w:p>
    <w:p w:rsidR="006B71FD" w:rsidRPr="006B71FD" w:rsidRDefault="006B71FD" w:rsidP="006B71FD">
      <w:pPr>
        <w:spacing w:after="0" w:line="240" w:lineRule="auto"/>
        <w:ind w:left="851"/>
        <w:jc w:val="both"/>
        <w:rPr>
          <w:rStyle w:val="c3c33"/>
          <w:rFonts w:ascii="Times New Roman" w:hAnsi="Times New Roman" w:cs="Times New Roman"/>
          <w:color w:val="000000"/>
          <w:sz w:val="24"/>
          <w:szCs w:val="24"/>
        </w:rPr>
      </w:pPr>
      <w:r w:rsidRPr="006B71F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6B71FD">
        <w:rPr>
          <w:rStyle w:val="c3c6c33"/>
          <w:rFonts w:ascii="Times New Roman" w:hAnsi="Times New Roman" w:cs="Times New Roman"/>
          <w:b/>
          <w:bCs/>
          <w:color w:val="000000"/>
          <w:sz w:val="24"/>
          <w:szCs w:val="24"/>
        </w:rPr>
        <w:t>Информационно-коммуникативные средства</w:t>
      </w:r>
    </w:p>
    <w:p w:rsidR="006B71FD" w:rsidRPr="006B71FD" w:rsidRDefault="006B71FD" w:rsidP="006B71FD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FD">
        <w:rPr>
          <w:rStyle w:val="c3c33"/>
          <w:rFonts w:ascii="Times New Roman" w:hAnsi="Times New Roman" w:cs="Times New Roman"/>
          <w:color w:val="000000"/>
          <w:sz w:val="24"/>
          <w:szCs w:val="24"/>
        </w:rPr>
        <w:t>Компьютер и мультимедийный  проектор.</w:t>
      </w:r>
    </w:p>
    <w:p w:rsidR="006B71FD" w:rsidRPr="006B71FD" w:rsidRDefault="006B71FD" w:rsidP="006B71FD">
      <w:pPr>
        <w:pStyle w:val="c7c10"/>
        <w:tabs>
          <w:tab w:val="num" w:pos="426"/>
        </w:tabs>
        <w:spacing w:before="0" w:after="0"/>
        <w:jc w:val="both"/>
        <w:rPr>
          <w:rStyle w:val="c3c6c33"/>
          <w:b/>
          <w:bCs/>
          <w:color w:val="000000"/>
        </w:rPr>
      </w:pPr>
      <w:r w:rsidRPr="006B71FD">
        <w:rPr>
          <w:rStyle w:val="c3c6c33"/>
          <w:b/>
          <w:bCs/>
          <w:color w:val="000000"/>
        </w:rPr>
        <w:t>Интернет ресурсы</w:t>
      </w:r>
    </w:p>
    <w:p w:rsidR="006B71FD" w:rsidRPr="006B71FD" w:rsidRDefault="006B71FD" w:rsidP="006B71FD">
      <w:pPr>
        <w:pStyle w:val="c7c10"/>
        <w:tabs>
          <w:tab w:val="num" w:pos="426"/>
        </w:tabs>
        <w:spacing w:before="0" w:after="0"/>
        <w:jc w:val="both"/>
        <w:rPr>
          <w:rStyle w:val="c3c6c33"/>
          <w:bCs/>
          <w:color w:val="000000"/>
        </w:rPr>
      </w:pPr>
      <w:r w:rsidRPr="006B71FD">
        <w:rPr>
          <w:rStyle w:val="c3c6c33"/>
          <w:bCs/>
          <w:color w:val="000000"/>
        </w:rPr>
        <w:t>1.https://edsoo.ru/</w:t>
      </w:r>
    </w:p>
    <w:p w:rsidR="006B71FD" w:rsidRPr="006B71FD" w:rsidRDefault="006B71FD" w:rsidP="006B71FD">
      <w:pPr>
        <w:pStyle w:val="c7c10"/>
        <w:tabs>
          <w:tab w:val="num" w:pos="426"/>
        </w:tabs>
        <w:spacing w:before="0" w:after="0"/>
        <w:jc w:val="both"/>
        <w:rPr>
          <w:rStyle w:val="c3c6c33"/>
          <w:bCs/>
          <w:color w:val="000000"/>
        </w:rPr>
      </w:pPr>
      <w:r w:rsidRPr="006B71FD">
        <w:rPr>
          <w:rStyle w:val="c3c6c33"/>
          <w:bCs/>
          <w:color w:val="000000"/>
        </w:rPr>
        <w:t>2.https://resh.edu.ru/</w:t>
      </w:r>
    </w:p>
    <w:p w:rsidR="006B71FD" w:rsidRPr="006B71FD" w:rsidRDefault="006B71FD" w:rsidP="006B71FD">
      <w:pPr>
        <w:pStyle w:val="c7c10"/>
        <w:tabs>
          <w:tab w:val="num" w:pos="426"/>
        </w:tabs>
        <w:spacing w:before="0" w:after="0"/>
        <w:jc w:val="both"/>
        <w:rPr>
          <w:rStyle w:val="c3c33"/>
          <w:color w:val="000000"/>
        </w:rPr>
      </w:pPr>
      <w:r w:rsidRPr="006B71FD">
        <w:rPr>
          <w:rStyle w:val="c3c6c33"/>
          <w:b/>
          <w:bCs/>
          <w:color w:val="000000"/>
        </w:rPr>
        <w:t>-    Учебно-лабораторное оборудование</w:t>
      </w:r>
    </w:p>
    <w:p w:rsidR="006B71FD" w:rsidRPr="006B71FD" w:rsidRDefault="006B71FD" w:rsidP="006B71FD">
      <w:pPr>
        <w:pStyle w:val="c7c10"/>
        <w:tabs>
          <w:tab w:val="num" w:pos="426"/>
        </w:tabs>
        <w:spacing w:before="0" w:after="0"/>
        <w:ind w:left="851"/>
        <w:jc w:val="both"/>
        <w:rPr>
          <w:rStyle w:val="c3c33"/>
          <w:color w:val="000000"/>
        </w:rPr>
      </w:pPr>
      <w:r w:rsidRPr="006B71FD">
        <w:rPr>
          <w:rStyle w:val="c3c33"/>
          <w:color w:val="000000"/>
        </w:rPr>
        <w:t>Коллекции:</w:t>
      </w:r>
    </w:p>
    <w:p w:rsidR="006B71FD" w:rsidRPr="006B71FD" w:rsidRDefault="006B71FD" w:rsidP="006B71FD">
      <w:pPr>
        <w:pStyle w:val="a3"/>
        <w:numPr>
          <w:ilvl w:val="0"/>
          <w:numId w:val="3"/>
        </w:numPr>
        <w:tabs>
          <w:tab w:val="num" w:pos="426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1FD">
        <w:rPr>
          <w:rStyle w:val="c3c33"/>
          <w:rFonts w:ascii="Times New Roman" w:hAnsi="Times New Roman" w:cs="Times New Roman"/>
          <w:color w:val="000000"/>
          <w:sz w:val="24"/>
          <w:szCs w:val="24"/>
        </w:rPr>
        <w:t>-   </w:t>
      </w:r>
      <w:r w:rsidRPr="006B71FD">
        <w:rPr>
          <w:rFonts w:ascii="Times New Roman" w:hAnsi="Times New Roman" w:cs="Times New Roman"/>
          <w:sz w:val="24"/>
          <w:szCs w:val="24"/>
        </w:rPr>
        <w:t>-  Алюминий – 1 комплект.</w:t>
      </w:r>
    </w:p>
    <w:p w:rsidR="006B71FD" w:rsidRPr="006B71FD" w:rsidRDefault="006B71FD" w:rsidP="006B71FD">
      <w:pPr>
        <w:pStyle w:val="a3"/>
        <w:numPr>
          <w:ilvl w:val="0"/>
          <w:numId w:val="3"/>
        </w:numPr>
        <w:tabs>
          <w:tab w:val="num" w:pos="426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>-  Волокна демонстрационные – 1 комплект.</w:t>
      </w:r>
    </w:p>
    <w:p w:rsidR="006B71FD" w:rsidRPr="006B71FD" w:rsidRDefault="006B71FD" w:rsidP="006B71FD">
      <w:pPr>
        <w:pStyle w:val="a3"/>
        <w:numPr>
          <w:ilvl w:val="0"/>
          <w:numId w:val="3"/>
        </w:numPr>
        <w:tabs>
          <w:tab w:val="num" w:pos="426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>-  Каменный уголь и продукты его переработки – 1 комплект.</w:t>
      </w:r>
    </w:p>
    <w:p w:rsidR="006B71FD" w:rsidRPr="006B71FD" w:rsidRDefault="006B71FD" w:rsidP="006B71FD">
      <w:pPr>
        <w:pStyle w:val="a3"/>
        <w:numPr>
          <w:ilvl w:val="0"/>
          <w:numId w:val="3"/>
        </w:numPr>
        <w:tabs>
          <w:tab w:val="num" w:pos="426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>-  Металлы – 1 комплект.</w:t>
      </w:r>
    </w:p>
    <w:p w:rsidR="006B71FD" w:rsidRPr="006B71FD" w:rsidRDefault="006B71FD" w:rsidP="006B71FD">
      <w:pPr>
        <w:pStyle w:val="a3"/>
        <w:numPr>
          <w:ilvl w:val="0"/>
          <w:numId w:val="3"/>
        </w:numPr>
        <w:tabs>
          <w:tab w:val="num" w:pos="426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>-  Минералы и горные породы (20 видов) – 1 комплект.</w:t>
      </w:r>
    </w:p>
    <w:p w:rsidR="006B71FD" w:rsidRPr="006B71FD" w:rsidRDefault="006B71FD" w:rsidP="006B71FD">
      <w:pPr>
        <w:pStyle w:val="a3"/>
        <w:numPr>
          <w:ilvl w:val="0"/>
          <w:numId w:val="3"/>
        </w:numPr>
        <w:tabs>
          <w:tab w:val="num" w:pos="426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>-  Минералы и горные породы (40 видов) – 1 комплект.</w:t>
      </w:r>
    </w:p>
    <w:p w:rsidR="006B71FD" w:rsidRPr="006B71FD" w:rsidRDefault="006B71FD" w:rsidP="006B71FD">
      <w:pPr>
        <w:pStyle w:val="a3"/>
        <w:numPr>
          <w:ilvl w:val="0"/>
          <w:numId w:val="3"/>
        </w:numPr>
        <w:tabs>
          <w:tab w:val="num" w:pos="426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>-  Нефть и продукты ее переработки – 1 комплект.</w:t>
      </w:r>
    </w:p>
    <w:p w:rsidR="006B71FD" w:rsidRPr="006B71FD" w:rsidRDefault="006B71FD" w:rsidP="006B71FD">
      <w:pPr>
        <w:pStyle w:val="a3"/>
        <w:numPr>
          <w:ilvl w:val="0"/>
          <w:numId w:val="3"/>
        </w:numPr>
        <w:tabs>
          <w:tab w:val="num" w:pos="426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>-  Пластмассы – 1 комплект.</w:t>
      </w:r>
    </w:p>
    <w:p w:rsidR="006B71FD" w:rsidRPr="006B71FD" w:rsidRDefault="006B71FD" w:rsidP="006B71FD">
      <w:pPr>
        <w:pStyle w:val="a3"/>
        <w:numPr>
          <w:ilvl w:val="0"/>
          <w:numId w:val="3"/>
        </w:numPr>
        <w:tabs>
          <w:tab w:val="num" w:pos="426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>-  Стекло и изделия из стекла – 1 комплект.</w:t>
      </w:r>
    </w:p>
    <w:p w:rsidR="006B71FD" w:rsidRPr="006B71FD" w:rsidRDefault="006B71FD" w:rsidP="006B71FD">
      <w:pPr>
        <w:pStyle w:val="a3"/>
        <w:numPr>
          <w:ilvl w:val="0"/>
          <w:numId w:val="3"/>
        </w:numPr>
        <w:tabs>
          <w:tab w:val="num" w:pos="426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>-  Топливо – 1 комплект.</w:t>
      </w:r>
    </w:p>
    <w:p w:rsidR="006B71FD" w:rsidRPr="006B71FD" w:rsidRDefault="006B71FD" w:rsidP="006B71FD">
      <w:pPr>
        <w:pStyle w:val="a3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t>-  Чугун и сталь – 1 комплект.</w:t>
      </w:r>
    </w:p>
    <w:p w:rsidR="006B71FD" w:rsidRPr="006B71FD" w:rsidRDefault="006B71FD" w:rsidP="006B71FD">
      <w:pPr>
        <w:pStyle w:val="a3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B71FD">
        <w:rPr>
          <w:rFonts w:ascii="Times New Roman" w:hAnsi="Times New Roman" w:cs="Times New Roman"/>
          <w:sz w:val="24"/>
          <w:szCs w:val="24"/>
        </w:rPr>
        <w:lastRenderedPageBreak/>
        <w:t>-  Шкала твердости – 1 комплект.</w:t>
      </w:r>
    </w:p>
    <w:p w:rsidR="006B71FD" w:rsidRPr="006B71FD" w:rsidRDefault="006B71FD" w:rsidP="006B71FD">
      <w:pPr>
        <w:pStyle w:val="c7c10"/>
        <w:spacing w:before="0" w:after="0"/>
        <w:ind w:left="851"/>
        <w:jc w:val="both"/>
        <w:rPr>
          <w:rStyle w:val="c3c33"/>
          <w:color w:val="000000"/>
        </w:rPr>
      </w:pPr>
      <w:r w:rsidRPr="006B71FD">
        <w:rPr>
          <w:rStyle w:val="c3c6c33"/>
          <w:b/>
          <w:bCs/>
          <w:color w:val="000000"/>
        </w:rPr>
        <w:t xml:space="preserve">     Учебно-практическое оборудование</w:t>
      </w:r>
    </w:p>
    <w:p w:rsidR="006B71FD" w:rsidRPr="006B71FD" w:rsidRDefault="006B71FD" w:rsidP="006B71FD">
      <w:pPr>
        <w:spacing w:after="0" w:line="240" w:lineRule="auto"/>
        <w:ind w:left="851"/>
        <w:jc w:val="both"/>
        <w:rPr>
          <w:rStyle w:val="c3c33"/>
          <w:rFonts w:ascii="Times New Roman" w:hAnsi="Times New Roman" w:cs="Times New Roman"/>
          <w:color w:val="000000"/>
          <w:sz w:val="24"/>
          <w:szCs w:val="24"/>
        </w:rPr>
      </w:pPr>
      <w:r w:rsidRPr="006B71FD">
        <w:rPr>
          <w:rStyle w:val="c3c33"/>
          <w:rFonts w:ascii="Times New Roman" w:hAnsi="Times New Roman" w:cs="Times New Roman"/>
          <w:color w:val="000000"/>
          <w:sz w:val="24"/>
          <w:szCs w:val="24"/>
        </w:rPr>
        <w:t>- Набор «Углеводороды».</w:t>
      </w:r>
    </w:p>
    <w:p w:rsidR="006B71FD" w:rsidRPr="006B71FD" w:rsidRDefault="006B71FD" w:rsidP="006B71FD">
      <w:pPr>
        <w:spacing w:after="0" w:line="240" w:lineRule="auto"/>
        <w:ind w:left="851"/>
        <w:jc w:val="both"/>
        <w:rPr>
          <w:rStyle w:val="c3c33"/>
          <w:rFonts w:ascii="Times New Roman" w:hAnsi="Times New Roman" w:cs="Times New Roman"/>
          <w:color w:val="000000"/>
          <w:sz w:val="24"/>
          <w:szCs w:val="24"/>
        </w:rPr>
      </w:pPr>
      <w:r w:rsidRPr="006B71FD">
        <w:rPr>
          <w:rStyle w:val="c3c33"/>
          <w:rFonts w:ascii="Times New Roman" w:hAnsi="Times New Roman" w:cs="Times New Roman"/>
          <w:color w:val="000000"/>
          <w:sz w:val="24"/>
          <w:szCs w:val="24"/>
        </w:rPr>
        <w:t>-  Набор  «Кислородосодержащие органические соединения».</w:t>
      </w:r>
    </w:p>
    <w:p w:rsidR="006B71FD" w:rsidRPr="006B71FD" w:rsidRDefault="006B71FD" w:rsidP="006B71FD">
      <w:pPr>
        <w:spacing w:after="0" w:line="240" w:lineRule="auto"/>
        <w:ind w:left="851"/>
        <w:jc w:val="both"/>
        <w:rPr>
          <w:rStyle w:val="c3c33"/>
          <w:rFonts w:ascii="Times New Roman" w:hAnsi="Times New Roman" w:cs="Times New Roman"/>
          <w:color w:val="000000"/>
          <w:sz w:val="24"/>
          <w:szCs w:val="24"/>
        </w:rPr>
      </w:pPr>
      <w:r w:rsidRPr="006B71FD">
        <w:rPr>
          <w:rStyle w:val="c3c33"/>
          <w:rFonts w:ascii="Times New Roman" w:hAnsi="Times New Roman" w:cs="Times New Roman"/>
          <w:color w:val="000000"/>
          <w:sz w:val="24"/>
          <w:szCs w:val="24"/>
        </w:rPr>
        <w:t>- Набор  «Кислоты органические»</w:t>
      </w:r>
    </w:p>
    <w:p w:rsidR="006B71FD" w:rsidRPr="006B71FD" w:rsidRDefault="006B71FD" w:rsidP="006B71FD">
      <w:pPr>
        <w:spacing w:after="0" w:line="240" w:lineRule="auto"/>
        <w:ind w:left="851"/>
        <w:jc w:val="both"/>
        <w:rPr>
          <w:rStyle w:val="c3c33"/>
          <w:rFonts w:ascii="Times New Roman" w:hAnsi="Times New Roman" w:cs="Times New Roman"/>
          <w:color w:val="000000"/>
          <w:sz w:val="24"/>
          <w:szCs w:val="24"/>
        </w:rPr>
      </w:pPr>
      <w:r w:rsidRPr="006B71FD">
        <w:rPr>
          <w:rStyle w:val="c3c33"/>
          <w:rFonts w:ascii="Times New Roman" w:hAnsi="Times New Roman" w:cs="Times New Roman"/>
          <w:color w:val="000000"/>
          <w:sz w:val="24"/>
          <w:szCs w:val="24"/>
        </w:rPr>
        <w:t>- Набор  «Углеводы. Амины».</w:t>
      </w:r>
    </w:p>
    <w:p w:rsidR="006B71FD" w:rsidRPr="006B71FD" w:rsidRDefault="006B71FD" w:rsidP="006B71FD">
      <w:pPr>
        <w:spacing w:after="0" w:line="240" w:lineRule="auto"/>
        <w:ind w:left="851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6B71FD">
        <w:rPr>
          <w:rStyle w:val="c3c33"/>
          <w:rFonts w:ascii="Times New Roman" w:hAnsi="Times New Roman" w:cs="Times New Roman"/>
          <w:color w:val="000000"/>
          <w:sz w:val="24"/>
          <w:szCs w:val="24"/>
        </w:rPr>
        <w:t>-  Набор посуды и принадлежностей для ученического эксперимента, нагревательные приборы.</w:t>
      </w:r>
    </w:p>
    <w:p w:rsidR="002C1C4E" w:rsidRPr="006B71FD" w:rsidRDefault="002C1C4E" w:rsidP="006B71F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C1C4E" w:rsidRPr="006B71FD" w:rsidSect="00E06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  <w:sz w:val="22"/>
        <w:szCs w:val="28"/>
      </w:rPr>
    </w:lvl>
  </w:abstractNum>
  <w:abstractNum w:abstractNumId="1">
    <w:nsid w:val="0A0D4A5E"/>
    <w:multiLevelType w:val="multilevel"/>
    <w:tmpl w:val="9BFA6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FB6648"/>
    <w:multiLevelType w:val="hybridMultilevel"/>
    <w:tmpl w:val="30EC3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1FC"/>
    <w:rsid w:val="000561FC"/>
    <w:rsid w:val="002C1C4E"/>
    <w:rsid w:val="002E7FFB"/>
    <w:rsid w:val="003F54BE"/>
    <w:rsid w:val="006B71FD"/>
    <w:rsid w:val="00E06B87"/>
    <w:rsid w:val="00EB1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1F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B71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71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71F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B71F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FontStyle11">
    <w:name w:val="Font Style11"/>
    <w:rsid w:val="006B71FD"/>
    <w:rPr>
      <w:rFonts w:ascii="Times New Roman" w:hAnsi="Times New Roman"/>
      <w:sz w:val="22"/>
    </w:rPr>
  </w:style>
  <w:style w:type="paragraph" w:styleId="a3">
    <w:name w:val="List Paragraph"/>
    <w:basedOn w:val="a"/>
    <w:uiPriority w:val="34"/>
    <w:qFormat/>
    <w:rsid w:val="006B71FD"/>
    <w:pPr>
      <w:ind w:left="720"/>
      <w:contextualSpacing/>
    </w:pPr>
  </w:style>
  <w:style w:type="character" w:customStyle="1" w:styleId="apple-converted-space">
    <w:name w:val="apple-converted-space"/>
    <w:basedOn w:val="a0"/>
    <w:rsid w:val="006B71FD"/>
  </w:style>
  <w:style w:type="character" w:customStyle="1" w:styleId="c3c6c33">
    <w:name w:val="c3 c6 c33"/>
    <w:basedOn w:val="a0"/>
    <w:rsid w:val="006B71FD"/>
  </w:style>
  <w:style w:type="character" w:customStyle="1" w:styleId="c3c33">
    <w:name w:val="c3 c33"/>
    <w:basedOn w:val="a0"/>
    <w:rsid w:val="006B71FD"/>
  </w:style>
  <w:style w:type="paragraph" w:customStyle="1" w:styleId="c7c10">
    <w:name w:val="c7 c10"/>
    <w:basedOn w:val="a"/>
    <w:rsid w:val="006B71F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1">
    <w:name w:val="Без интервала1"/>
    <w:rsid w:val="006B71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3365</Words>
  <Characters>19187</Characters>
  <Application>Microsoft Office Word</Application>
  <DocSecurity>0</DocSecurity>
  <Lines>159</Lines>
  <Paragraphs>45</Paragraphs>
  <ScaleCrop>false</ScaleCrop>
  <Company/>
  <LinksUpToDate>false</LinksUpToDate>
  <CharactersWithSpaces>22507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Bondarenko</cp:lastModifiedBy>
  <cp:revision>5</cp:revision>
  <dcterms:created xsi:type="dcterms:W3CDTF">2023-09-28T18:52:00Z</dcterms:created>
  <dcterms:modified xsi:type="dcterms:W3CDTF">2023-11-16T13:41:00Z</dcterms:modified>
</cp:coreProperties>
</file>