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AA" w:rsidRPr="00823FD4" w:rsidRDefault="004D72AA" w:rsidP="00823FD4">
      <w:pPr>
        <w:pStyle w:val="a3"/>
        <w:tabs>
          <w:tab w:val="left" w:pos="9349"/>
        </w:tabs>
        <w:spacing w:before="64"/>
        <w:ind w:left="0" w:right="-7"/>
        <w:jc w:val="right"/>
        <w:rPr>
          <w:b/>
        </w:rPr>
      </w:pPr>
      <w:r w:rsidRPr="00823FD4">
        <w:rPr>
          <w:rFonts w:eastAsia="Calibri"/>
          <w:lang w:eastAsia="ru-RU"/>
        </w:rPr>
        <w:t>Приложение к основной образовательной программе</w:t>
      </w:r>
    </w:p>
    <w:p w:rsidR="004D72AA" w:rsidRPr="00823FD4" w:rsidRDefault="009A65EA" w:rsidP="00823FD4">
      <w:pPr>
        <w:jc w:val="right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                                 среднего </w:t>
      </w:r>
      <w:r w:rsidR="004D72AA" w:rsidRPr="00823FD4">
        <w:rPr>
          <w:rFonts w:eastAsia="Calibri"/>
          <w:sz w:val="24"/>
          <w:szCs w:val="24"/>
          <w:lang w:eastAsia="ru-RU"/>
        </w:rPr>
        <w:t xml:space="preserve"> общего образования</w:t>
      </w:r>
    </w:p>
    <w:p w:rsidR="00823FD4" w:rsidRPr="00823FD4" w:rsidRDefault="00823FD4" w:rsidP="00823FD4">
      <w:pPr>
        <w:jc w:val="right"/>
        <w:rPr>
          <w:rFonts w:eastAsia="Calibri"/>
          <w:sz w:val="24"/>
          <w:szCs w:val="24"/>
          <w:lang w:eastAsia="ru-RU"/>
        </w:rPr>
      </w:pP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  <w:r w:rsidRPr="00823FD4">
        <w:rPr>
          <w:rFonts w:eastAsia="Calibri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  <w:r w:rsidRPr="00823FD4">
        <w:rPr>
          <w:rFonts w:eastAsia="Calibri"/>
          <w:sz w:val="24"/>
          <w:szCs w:val="24"/>
          <w:lang w:eastAsia="ru-RU"/>
        </w:rPr>
        <w:t>«Средняя общеобразовательная школа №36»</w:t>
      </w:r>
    </w:p>
    <w:p w:rsidR="00176FFF" w:rsidRPr="00823FD4" w:rsidRDefault="00176FFF" w:rsidP="004D72AA">
      <w:pPr>
        <w:jc w:val="center"/>
        <w:rPr>
          <w:rFonts w:eastAsia="Calibri"/>
          <w:sz w:val="24"/>
          <w:szCs w:val="24"/>
          <w:lang w:eastAsia="ru-RU"/>
        </w:rPr>
      </w:pPr>
      <w:r w:rsidRPr="00823FD4">
        <w:rPr>
          <w:rFonts w:eastAsia="Calibri"/>
          <w:sz w:val="24"/>
          <w:szCs w:val="24"/>
          <w:lang w:eastAsia="ru-RU"/>
        </w:rPr>
        <w:t>Старооскольского городского округа</w:t>
      </w:r>
    </w:p>
    <w:p w:rsidR="004D72AA" w:rsidRPr="00823FD4" w:rsidRDefault="004D72AA" w:rsidP="004D72AA">
      <w:pPr>
        <w:ind w:left="4820"/>
        <w:rPr>
          <w:rFonts w:eastAsia="Calibri"/>
          <w:sz w:val="24"/>
          <w:szCs w:val="24"/>
          <w:lang w:eastAsia="ru-RU"/>
        </w:rPr>
      </w:pP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823FD4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D9240C" w:rsidRDefault="004D72AA" w:rsidP="004D72AA">
      <w:pPr>
        <w:jc w:val="center"/>
        <w:rPr>
          <w:rFonts w:eastAsia="Calibri"/>
          <w:b/>
          <w:sz w:val="40"/>
          <w:szCs w:val="40"/>
          <w:lang w:eastAsia="ru-RU"/>
        </w:rPr>
      </w:pPr>
      <w:r w:rsidRPr="00D9240C">
        <w:rPr>
          <w:rFonts w:eastAsia="Calibri"/>
          <w:b/>
          <w:sz w:val="40"/>
          <w:szCs w:val="40"/>
          <w:lang w:eastAsia="ru-RU"/>
        </w:rPr>
        <w:t>РАБОЧАЯ ПРОГРАММА</w:t>
      </w:r>
    </w:p>
    <w:p w:rsidR="004D72AA" w:rsidRPr="00D9240C" w:rsidRDefault="00684C79" w:rsidP="004D72AA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 w:rsidRPr="00D9240C">
        <w:rPr>
          <w:rFonts w:eastAsia="Calibri"/>
          <w:b/>
          <w:bCs/>
          <w:iCs/>
          <w:sz w:val="40"/>
          <w:szCs w:val="40"/>
          <w:lang w:eastAsia="ru-RU"/>
        </w:rPr>
        <w:t xml:space="preserve">по учебному </w:t>
      </w:r>
      <w:r w:rsidR="009A65EA" w:rsidRPr="00D9240C">
        <w:rPr>
          <w:rFonts w:eastAsia="Calibri"/>
          <w:b/>
          <w:bCs/>
          <w:iCs/>
          <w:sz w:val="40"/>
          <w:szCs w:val="40"/>
          <w:lang w:eastAsia="ru-RU"/>
        </w:rPr>
        <w:t xml:space="preserve"> курсу</w:t>
      </w:r>
    </w:p>
    <w:p w:rsidR="004D72AA" w:rsidRPr="00D9240C" w:rsidRDefault="00176FFF" w:rsidP="004D72AA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 w:rsidRPr="00D9240C">
        <w:rPr>
          <w:rFonts w:eastAsia="Calibri"/>
          <w:b/>
          <w:bCs/>
          <w:iCs/>
          <w:sz w:val="40"/>
          <w:szCs w:val="40"/>
          <w:lang w:eastAsia="ru-RU"/>
        </w:rPr>
        <w:t>«</w:t>
      </w:r>
      <w:r w:rsidR="009A65EA" w:rsidRPr="00D9240C">
        <w:rPr>
          <w:rFonts w:eastAsia="Calibri"/>
          <w:b/>
          <w:bCs/>
          <w:iCs/>
          <w:sz w:val="40"/>
          <w:szCs w:val="40"/>
          <w:lang w:eastAsia="ru-RU"/>
        </w:rPr>
        <w:t>Основы избирательного права</w:t>
      </w:r>
      <w:r w:rsidR="004D72AA" w:rsidRPr="00D9240C">
        <w:rPr>
          <w:rFonts w:eastAsia="Calibri"/>
          <w:b/>
          <w:bCs/>
          <w:iCs/>
          <w:sz w:val="40"/>
          <w:szCs w:val="40"/>
          <w:lang w:eastAsia="ru-RU"/>
        </w:rPr>
        <w:t>»</w:t>
      </w:r>
    </w:p>
    <w:p w:rsidR="004D72AA" w:rsidRPr="00D9240C" w:rsidRDefault="009A65EA" w:rsidP="004D72AA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 w:rsidRPr="00D9240C">
        <w:rPr>
          <w:rFonts w:eastAsia="Calibri"/>
          <w:b/>
          <w:bCs/>
          <w:iCs/>
          <w:sz w:val="40"/>
          <w:szCs w:val="40"/>
          <w:lang w:eastAsia="ru-RU"/>
        </w:rPr>
        <w:t>для  11</w:t>
      </w:r>
      <w:r w:rsidR="004D72AA" w:rsidRPr="00D9240C">
        <w:rPr>
          <w:rFonts w:eastAsia="Calibri"/>
          <w:b/>
          <w:bCs/>
          <w:iCs/>
          <w:sz w:val="40"/>
          <w:szCs w:val="40"/>
          <w:lang w:eastAsia="ru-RU"/>
        </w:rPr>
        <w:t xml:space="preserve">  класса</w:t>
      </w:r>
    </w:p>
    <w:p w:rsidR="004D72AA" w:rsidRPr="00D9240C" w:rsidRDefault="004D72AA" w:rsidP="004D72AA">
      <w:pPr>
        <w:rPr>
          <w:rFonts w:eastAsia="Calibri"/>
          <w:b/>
          <w:sz w:val="40"/>
          <w:szCs w:val="40"/>
          <w:lang w:eastAsia="ru-RU"/>
        </w:rPr>
      </w:pPr>
    </w:p>
    <w:p w:rsidR="004D72AA" w:rsidRPr="00D9240C" w:rsidRDefault="004D72AA" w:rsidP="004D72AA">
      <w:pPr>
        <w:rPr>
          <w:rFonts w:eastAsia="Calibri"/>
          <w:b/>
          <w:sz w:val="40"/>
          <w:szCs w:val="40"/>
          <w:lang w:eastAsia="ru-RU"/>
        </w:rPr>
      </w:pPr>
    </w:p>
    <w:p w:rsidR="004D72AA" w:rsidRPr="00D9240C" w:rsidRDefault="004D72AA" w:rsidP="004D72AA">
      <w:pPr>
        <w:rPr>
          <w:rFonts w:eastAsia="Calibri"/>
          <w:b/>
          <w:sz w:val="40"/>
          <w:szCs w:val="40"/>
          <w:lang w:eastAsia="ru-RU"/>
        </w:rPr>
      </w:pPr>
    </w:p>
    <w:p w:rsidR="004D72AA" w:rsidRPr="00D9240C" w:rsidRDefault="004D72AA" w:rsidP="004D72AA">
      <w:pPr>
        <w:rPr>
          <w:rFonts w:eastAsia="Calibri"/>
          <w:b/>
          <w:sz w:val="40"/>
          <w:szCs w:val="40"/>
          <w:lang w:eastAsia="ru-RU"/>
        </w:rPr>
      </w:pPr>
    </w:p>
    <w:p w:rsidR="004D72AA" w:rsidRPr="00D9240C" w:rsidRDefault="004D72AA" w:rsidP="004D72AA">
      <w:pPr>
        <w:rPr>
          <w:rFonts w:eastAsia="Calibri"/>
          <w:b/>
          <w:sz w:val="40"/>
          <w:szCs w:val="40"/>
          <w:lang w:eastAsia="ru-RU"/>
        </w:rPr>
      </w:pPr>
    </w:p>
    <w:p w:rsidR="004D72AA" w:rsidRPr="00C144F1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823FD4">
      <w:pPr>
        <w:jc w:val="right"/>
        <w:rPr>
          <w:rFonts w:eastAsia="Calibri"/>
          <w:sz w:val="24"/>
          <w:szCs w:val="24"/>
          <w:lang w:eastAsia="ru-RU"/>
        </w:rPr>
      </w:pPr>
      <w:r w:rsidRPr="00C144F1">
        <w:rPr>
          <w:rFonts w:eastAsia="Calibri"/>
          <w:sz w:val="24"/>
          <w:szCs w:val="24"/>
          <w:lang w:eastAsia="ru-RU"/>
        </w:rPr>
        <w:t xml:space="preserve">                                                                        Составитель: Татаркина  Т.В., </w:t>
      </w:r>
    </w:p>
    <w:p w:rsidR="004D72AA" w:rsidRPr="00C144F1" w:rsidRDefault="004D72AA" w:rsidP="00823FD4">
      <w:pPr>
        <w:ind w:left="5760"/>
        <w:jc w:val="right"/>
        <w:rPr>
          <w:rFonts w:eastAsia="Calibri"/>
          <w:sz w:val="24"/>
          <w:szCs w:val="24"/>
          <w:lang w:eastAsia="ru-RU"/>
        </w:rPr>
      </w:pPr>
      <w:r w:rsidRPr="00C144F1">
        <w:rPr>
          <w:rFonts w:eastAsia="Calibri"/>
          <w:sz w:val="24"/>
          <w:szCs w:val="24"/>
          <w:lang w:eastAsia="ru-RU"/>
        </w:rPr>
        <w:t xml:space="preserve">    учитель географии</w:t>
      </w:r>
    </w:p>
    <w:p w:rsidR="004D72AA" w:rsidRPr="00C144F1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C144F1" w:rsidRDefault="00C144F1" w:rsidP="00D9240C">
      <w:pPr>
        <w:rPr>
          <w:rFonts w:eastAsia="Calibri"/>
          <w:sz w:val="24"/>
          <w:szCs w:val="24"/>
          <w:lang w:eastAsia="ru-RU"/>
        </w:rPr>
      </w:pPr>
    </w:p>
    <w:p w:rsidR="00C144F1" w:rsidRDefault="00C144F1" w:rsidP="004D72AA">
      <w:pPr>
        <w:jc w:val="center"/>
        <w:rPr>
          <w:rFonts w:eastAsia="Calibri"/>
          <w:sz w:val="24"/>
          <w:szCs w:val="24"/>
          <w:lang w:eastAsia="ru-RU"/>
        </w:rPr>
      </w:pPr>
    </w:p>
    <w:p w:rsidR="004D72AA" w:rsidRPr="00C144F1" w:rsidRDefault="004D72AA" w:rsidP="004D72AA">
      <w:pPr>
        <w:jc w:val="center"/>
        <w:rPr>
          <w:rFonts w:eastAsia="Calibri"/>
          <w:sz w:val="24"/>
          <w:szCs w:val="24"/>
          <w:lang w:eastAsia="ru-RU"/>
        </w:rPr>
      </w:pPr>
      <w:r w:rsidRPr="00C144F1">
        <w:rPr>
          <w:rFonts w:eastAsia="Calibri"/>
          <w:sz w:val="24"/>
          <w:szCs w:val="24"/>
          <w:lang w:eastAsia="ru-RU"/>
        </w:rPr>
        <w:t>Старый Оскол</w:t>
      </w:r>
    </w:p>
    <w:p w:rsidR="00C144F1" w:rsidRPr="00D9240C" w:rsidRDefault="009A65EA" w:rsidP="00D9240C">
      <w:pPr>
        <w:jc w:val="center"/>
        <w:rPr>
          <w:rFonts w:eastAsia="Calibri"/>
          <w:sz w:val="24"/>
          <w:szCs w:val="24"/>
          <w:lang w:eastAsia="ru-RU"/>
        </w:rPr>
      </w:pPr>
      <w:r w:rsidRPr="00C144F1">
        <w:rPr>
          <w:rFonts w:eastAsia="Calibri"/>
          <w:sz w:val="24"/>
          <w:szCs w:val="24"/>
          <w:lang w:eastAsia="ru-RU"/>
        </w:rPr>
        <w:t>2023</w:t>
      </w:r>
    </w:p>
    <w:p w:rsidR="004F50D2" w:rsidRPr="00E20F76" w:rsidRDefault="009B0A8A" w:rsidP="00E20F76">
      <w:pPr>
        <w:pStyle w:val="a3"/>
        <w:spacing w:before="64"/>
        <w:ind w:left="0" w:right="410"/>
        <w:rPr>
          <w:b/>
        </w:rPr>
      </w:pPr>
      <w:r w:rsidRPr="00E20F76">
        <w:rPr>
          <w:b/>
        </w:rPr>
        <w:lastRenderedPageBreak/>
        <w:t>Пояснительная записка</w:t>
      </w:r>
    </w:p>
    <w:p w:rsidR="00910BA2" w:rsidRPr="00E20F76" w:rsidRDefault="009B0A8A" w:rsidP="00D9240C">
      <w:pPr>
        <w:pStyle w:val="a3"/>
        <w:spacing w:before="64"/>
        <w:ind w:left="0" w:right="410"/>
        <w:jc w:val="both"/>
        <w:rPr>
          <w:b/>
        </w:rPr>
      </w:pPr>
      <w:r w:rsidRPr="00E20F76">
        <w:t xml:space="preserve">Рабочая программа по учебному </w:t>
      </w:r>
      <w:r w:rsidR="004F50D2" w:rsidRPr="00E20F76">
        <w:t xml:space="preserve">курсу </w:t>
      </w:r>
      <w:r w:rsidR="009A65EA" w:rsidRPr="00E20F76">
        <w:t>« Основы избирательного права</w:t>
      </w:r>
      <w:r w:rsidRPr="00E20F76">
        <w:t>»</w:t>
      </w:r>
      <w:r w:rsidR="004F50D2" w:rsidRPr="00E20F76">
        <w:t xml:space="preserve"> для </w:t>
      </w:r>
      <w:r w:rsidR="009A65EA" w:rsidRPr="00E20F76">
        <w:t>обучающихся 11 класса</w:t>
      </w:r>
      <w:r w:rsidRPr="00E20F76">
        <w:t xml:space="preserve"> МБОУ «СОШ №36» разработана на основе </w:t>
      </w:r>
      <w:r w:rsidR="009A65EA" w:rsidRPr="00E20F76">
        <w:t xml:space="preserve"> авторской программы Михайлевской Е. А., Косенко А. В., Иткиной Д. Р. «Основы избирательного  права»,</w:t>
      </w:r>
    </w:p>
    <w:p w:rsidR="009B0A8A" w:rsidRPr="00E20F76" w:rsidRDefault="009B0A8A" w:rsidP="00D9240C">
      <w:pPr>
        <w:pStyle w:val="a3"/>
        <w:ind w:left="0" w:right="419"/>
        <w:jc w:val="both"/>
      </w:pPr>
      <w:r w:rsidRPr="00E20F76">
        <w:t xml:space="preserve"> Рабочая программа по «</w:t>
      </w:r>
      <w:r w:rsidR="009A65EA" w:rsidRPr="00E20F76">
        <w:t xml:space="preserve"> Основам избирательного права» на 2023/2024</w:t>
      </w:r>
      <w:r w:rsidRPr="00E20F76">
        <w:t xml:space="preserve"> учебный год разработана в соответствии с требованиями:</w:t>
      </w:r>
    </w:p>
    <w:p w:rsidR="009B0A8A" w:rsidRPr="00E20F76" w:rsidRDefault="009B0A8A" w:rsidP="00D9240C">
      <w:pPr>
        <w:pStyle w:val="a4"/>
        <w:tabs>
          <w:tab w:val="left" w:pos="1688"/>
        </w:tabs>
        <w:spacing w:line="240" w:lineRule="auto"/>
        <w:ind w:left="1118" w:right="411" w:firstLine="0"/>
        <w:jc w:val="both"/>
        <w:rPr>
          <w:sz w:val="24"/>
          <w:szCs w:val="24"/>
        </w:rPr>
      </w:pPr>
      <w:r w:rsidRPr="00E20F76">
        <w:rPr>
          <w:sz w:val="24"/>
          <w:szCs w:val="24"/>
        </w:rPr>
        <w:t xml:space="preserve">Федерального Закона от 29.12.2012 № 273-ФЗ «Об образовании в Российской </w:t>
      </w:r>
      <w:r w:rsidRPr="00E20F76">
        <w:rPr>
          <w:spacing w:val="-2"/>
          <w:sz w:val="24"/>
          <w:szCs w:val="24"/>
        </w:rPr>
        <w:t>Федерации»;</w:t>
      </w:r>
    </w:p>
    <w:p w:rsidR="009B0A8A" w:rsidRPr="00E20F76" w:rsidRDefault="009B0A8A" w:rsidP="00D9240C">
      <w:pPr>
        <w:pStyle w:val="a4"/>
        <w:tabs>
          <w:tab w:val="left" w:pos="1688"/>
        </w:tabs>
        <w:spacing w:line="240" w:lineRule="auto"/>
        <w:ind w:left="1118" w:right="411" w:firstLine="0"/>
        <w:jc w:val="both"/>
        <w:rPr>
          <w:sz w:val="24"/>
          <w:szCs w:val="24"/>
        </w:rPr>
      </w:pPr>
      <w:r w:rsidRPr="00E20F76">
        <w:rPr>
          <w:sz w:val="24"/>
          <w:szCs w:val="24"/>
        </w:rPr>
        <w:t>Федерального государственного образовательного стандарта среднего общего образования(далее–ФГОССОО),утвержденногоприказомМинистерстваобразованияинауки Российской Федерации от 17.05.2012 №413 (с изменениями); 10-11 классы</w:t>
      </w:r>
    </w:p>
    <w:p w:rsidR="009B0A8A" w:rsidRPr="00E20F76" w:rsidRDefault="009B0A8A" w:rsidP="00D9240C">
      <w:pPr>
        <w:pStyle w:val="a4"/>
        <w:tabs>
          <w:tab w:val="left" w:pos="1687"/>
          <w:tab w:val="left" w:pos="1688"/>
        </w:tabs>
        <w:spacing w:line="240" w:lineRule="auto"/>
        <w:ind w:left="1118" w:right="409" w:firstLine="0"/>
        <w:jc w:val="both"/>
        <w:rPr>
          <w:sz w:val="24"/>
          <w:szCs w:val="24"/>
        </w:rPr>
      </w:pPr>
      <w:r w:rsidRPr="00E20F76">
        <w:rPr>
          <w:sz w:val="24"/>
          <w:szCs w:val="24"/>
        </w:rPr>
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 от 30.08.2013 № 1015;</w:t>
      </w:r>
    </w:p>
    <w:p w:rsidR="009B0A8A" w:rsidRPr="00E20F76" w:rsidRDefault="009B0A8A" w:rsidP="00D9240C">
      <w:pPr>
        <w:pStyle w:val="a4"/>
        <w:tabs>
          <w:tab w:val="left" w:pos="1688"/>
        </w:tabs>
        <w:spacing w:before="158" w:line="240" w:lineRule="auto"/>
        <w:ind w:left="1118" w:right="409" w:firstLine="0"/>
        <w:jc w:val="both"/>
        <w:rPr>
          <w:sz w:val="24"/>
          <w:szCs w:val="24"/>
        </w:rPr>
      </w:pPr>
      <w:r w:rsidRPr="00E20F76">
        <w:rPr>
          <w:sz w:val="24"/>
          <w:szCs w:val="24"/>
        </w:rPr>
        <w:t>Приказ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(вступает в силу с 1 сентября 2021 года)</w:t>
      </w:r>
    </w:p>
    <w:p w:rsidR="009B0A8A" w:rsidRPr="00E20F76" w:rsidRDefault="009B0A8A" w:rsidP="00D9240C">
      <w:pPr>
        <w:pStyle w:val="a4"/>
        <w:tabs>
          <w:tab w:val="left" w:pos="1687"/>
          <w:tab w:val="left" w:pos="1688"/>
        </w:tabs>
        <w:spacing w:line="240" w:lineRule="auto"/>
        <w:ind w:left="1118" w:right="409" w:firstLine="0"/>
        <w:jc w:val="both"/>
        <w:rPr>
          <w:sz w:val="24"/>
          <w:szCs w:val="24"/>
        </w:rPr>
      </w:pPr>
      <w:r w:rsidRPr="00E20F76">
        <w:rPr>
          <w:sz w:val="24"/>
          <w:szCs w:val="24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20.05.2020 №254;</w:t>
      </w:r>
    </w:p>
    <w:p w:rsidR="009A65EA" w:rsidRPr="00E20F76" w:rsidRDefault="004D72AA" w:rsidP="00D9240C">
      <w:pPr>
        <w:jc w:val="both"/>
        <w:rPr>
          <w:spacing w:val="1"/>
          <w:sz w:val="24"/>
          <w:szCs w:val="24"/>
        </w:rPr>
      </w:pPr>
      <w:r w:rsidRPr="00E20F76">
        <w:rPr>
          <w:sz w:val="24"/>
          <w:szCs w:val="24"/>
        </w:rPr>
        <w:t>Используется УМК</w:t>
      </w:r>
      <w:r w:rsidRPr="00E20F76">
        <w:rPr>
          <w:b/>
          <w:sz w:val="24"/>
          <w:szCs w:val="24"/>
        </w:rPr>
        <w:t>:</w:t>
      </w:r>
      <w:r w:rsidR="009A65EA" w:rsidRPr="00E20F76">
        <w:rPr>
          <w:sz w:val="24"/>
          <w:szCs w:val="24"/>
        </w:rPr>
        <w:t xml:space="preserve">  Право:учебникдля</w:t>
      </w:r>
      <w:r w:rsidR="009A65EA" w:rsidRPr="00E20F76">
        <w:rPr>
          <w:spacing w:val="1"/>
          <w:sz w:val="24"/>
          <w:szCs w:val="24"/>
        </w:rPr>
        <w:t xml:space="preserve">  10-</w:t>
      </w:r>
      <w:r w:rsidR="009A65EA" w:rsidRPr="00E20F76">
        <w:rPr>
          <w:sz w:val="24"/>
          <w:szCs w:val="24"/>
        </w:rPr>
        <w:t>11классовобщеобразовательныхучреждений:</w:t>
      </w:r>
      <w:r w:rsidR="009A65EA" w:rsidRPr="00E20F76">
        <w:rPr>
          <w:spacing w:val="1"/>
          <w:sz w:val="24"/>
          <w:szCs w:val="24"/>
        </w:rPr>
        <w:t xml:space="preserve">   базовый и углубленный   </w:t>
      </w:r>
      <w:r w:rsidR="009A65EA" w:rsidRPr="00E20F76">
        <w:rPr>
          <w:sz w:val="24"/>
          <w:szCs w:val="24"/>
        </w:rPr>
        <w:t>уровень/</w:t>
      </w:r>
      <w:r w:rsidR="009A65EA" w:rsidRPr="00E20F76">
        <w:rPr>
          <w:spacing w:val="1"/>
          <w:sz w:val="24"/>
          <w:szCs w:val="24"/>
        </w:rPr>
        <w:t xml:space="preserve"> А.Ф Никитин, Т.И. Никитина</w:t>
      </w:r>
    </w:p>
    <w:p w:rsidR="009A65EA" w:rsidRDefault="009A65EA" w:rsidP="00D9240C">
      <w:pPr>
        <w:jc w:val="both"/>
        <w:rPr>
          <w:spacing w:val="1"/>
          <w:sz w:val="24"/>
          <w:szCs w:val="24"/>
        </w:rPr>
      </w:pPr>
      <w:r w:rsidRPr="00E20F76">
        <w:rPr>
          <w:spacing w:val="1"/>
          <w:sz w:val="24"/>
          <w:szCs w:val="24"/>
        </w:rPr>
        <w:t>Москва, Дрофа,2019</w:t>
      </w:r>
    </w:p>
    <w:p w:rsidR="00C144F1" w:rsidRDefault="00C144F1" w:rsidP="00D9240C">
      <w:pPr>
        <w:jc w:val="both"/>
        <w:rPr>
          <w:color w:val="2C2D2E"/>
          <w:sz w:val="24"/>
          <w:szCs w:val="24"/>
          <w:shd w:val="clear" w:color="auto" w:fill="FFFFFF"/>
        </w:rPr>
      </w:pPr>
      <w:r w:rsidRPr="00046A42">
        <w:rPr>
          <w:sz w:val="24"/>
          <w:szCs w:val="24"/>
        </w:rPr>
        <w:t xml:space="preserve">В </w:t>
      </w:r>
      <w:r w:rsidRPr="00046A42">
        <w:rPr>
          <w:color w:val="2C2D2E"/>
          <w:sz w:val="24"/>
          <w:szCs w:val="24"/>
          <w:shd w:val="clear" w:color="auto" w:fill="FFFFFF"/>
        </w:rPr>
        <w:t xml:space="preserve"> соответствии с Федеральным законом от 24 сентября 2022 г. № 371-ФЗ «О внесении </w:t>
      </w:r>
    </w:p>
    <w:p w:rsidR="00C144F1" w:rsidRPr="00046A42" w:rsidRDefault="00C144F1" w:rsidP="00D9240C">
      <w:pPr>
        <w:jc w:val="both"/>
        <w:rPr>
          <w:color w:val="2C2D2E"/>
          <w:sz w:val="24"/>
          <w:szCs w:val="24"/>
          <w:shd w:val="clear" w:color="auto" w:fill="FFFFFF"/>
        </w:rPr>
      </w:pPr>
      <w:r w:rsidRPr="00046A42">
        <w:rPr>
          <w:color w:val="2C2D2E"/>
          <w:sz w:val="24"/>
          <w:szCs w:val="24"/>
          <w:shd w:val="clear" w:color="auto" w:fill="FFFFFF"/>
        </w:rPr>
        <w:t>изменений в Федеральный закон «Об образовании в Российской Федерации» и статью 1Федерального закона «Об обязательных требованиях в Российской Федерации» в рабочую программу по учебному курсу «Человек в мире экономики»  внесены изменения с целью приведения содержания и планируемых результатов в соответствие с содержанием и планируемыми результатами  федеральной рабочей  программы  по учебному курсу «Основы избирательного права»</w:t>
      </w:r>
    </w:p>
    <w:p w:rsidR="00C144F1" w:rsidRDefault="00C144F1" w:rsidP="00D9240C">
      <w:pPr>
        <w:jc w:val="both"/>
        <w:rPr>
          <w:sz w:val="24"/>
          <w:szCs w:val="24"/>
        </w:rPr>
      </w:pPr>
    </w:p>
    <w:p w:rsidR="00C144F1" w:rsidRPr="00E20F76" w:rsidRDefault="00C144F1" w:rsidP="00D9240C">
      <w:pPr>
        <w:jc w:val="both"/>
        <w:rPr>
          <w:sz w:val="24"/>
          <w:szCs w:val="24"/>
        </w:rPr>
      </w:pPr>
    </w:p>
    <w:p w:rsidR="004D72AA" w:rsidRPr="00E20F76" w:rsidRDefault="004D72AA" w:rsidP="00E20F76">
      <w:pPr>
        <w:pStyle w:val="a3"/>
        <w:spacing w:before="131"/>
        <w:ind w:left="552" w:right="417" w:firstLine="912"/>
      </w:pPr>
    </w:p>
    <w:p w:rsidR="00910BA2" w:rsidRPr="00E20F76" w:rsidRDefault="00910BA2" w:rsidP="00E20F76">
      <w:pPr>
        <w:pStyle w:val="a3"/>
        <w:spacing w:before="1"/>
        <w:ind w:left="0" w:right="414"/>
        <w:sectPr w:rsidR="00910BA2" w:rsidRPr="00E20F76" w:rsidSect="00823FD4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910BA2" w:rsidRPr="00E20F76" w:rsidRDefault="00910BA2" w:rsidP="00E20F76">
      <w:pPr>
        <w:pStyle w:val="a3"/>
        <w:spacing w:before="3"/>
        <w:ind w:left="0"/>
      </w:pPr>
    </w:p>
    <w:p w:rsidR="00C144F1" w:rsidRDefault="00C144F1" w:rsidP="00E20F76">
      <w:pPr>
        <w:pStyle w:val="1"/>
        <w:ind w:left="1260" w:firstLine="144"/>
        <w:rPr>
          <w:w w:val="95"/>
        </w:rPr>
      </w:pPr>
    </w:p>
    <w:p w:rsidR="00C144F1" w:rsidRDefault="00C144F1" w:rsidP="00E20F76">
      <w:pPr>
        <w:pStyle w:val="1"/>
        <w:ind w:left="1260" w:firstLine="144"/>
        <w:rPr>
          <w:w w:val="95"/>
        </w:rPr>
      </w:pPr>
    </w:p>
    <w:p w:rsidR="00C144F1" w:rsidRDefault="00C144F1" w:rsidP="00E20F76">
      <w:pPr>
        <w:pStyle w:val="1"/>
        <w:ind w:left="1260" w:firstLine="144"/>
        <w:rPr>
          <w:w w:val="95"/>
        </w:rPr>
      </w:pPr>
    </w:p>
    <w:p w:rsidR="00C144F1" w:rsidRDefault="00C144F1" w:rsidP="00E20F76">
      <w:pPr>
        <w:pStyle w:val="1"/>
        <w:ind w:left="1260" w:firstLine="144"/>
        <w:rPr>
          <w:w w:val="95"/>
        </w:rPr>
      </w:pPr>
    </w:p>
    <w:p w:rsidR="00C144F1" w:rsidRDefault="00C144F1" w:rsidP="00E20F76">
      <w:pPr>
        <w:pStyle w:val="1"/>
        <w:ind w:left="1260" w:firstLine="144"/>
        <w:rPr>
          <w:w w:val="95"/>
        </w:rPr>
      </w:pPr>
    </w:p>
    <w:p w:rsidR="00C144F1" w:rsidRDefault="00C144F1" w:rsidP="00E20F76">
      <w:pPr>
        <w:pStyle w:val="1"/>
        <w:ind w:left="1260" w:firstLine="144"/>
        <w:rPr>
          <w:w w:val="95"/>
        </w:rPr>
      </w:pPr>
    </w:p>
    <w:p w:rsidR="00D9240C" w:rsidRDefault="00D9240C" w:rsidP="00E20F76">
      <w:pPr>
        <w:pStyle w:val="1"/>
        <w:ind w:left="1260" w:firstLine="144"/>
        <w:rPr>
          <w:w w:val="95"/>
        </w:rPr>
      </w:pPr>
    </w:p>
    <w:p w:rsidR="00C144F1" w:rsidRDefault="00C144F1" w:rsidP="00E20F76">
      <w:pPr>
        <w:pStyle w:val="1"/>
        <w:ind w:left="1260" w:firstLine="144"/>
        <w:rPr>
          <w:w w:val="95"/>
        </w:rPr>
      </w:pPr>
    </w:p>
    <w:p w:rsidR="00C144F1" w:rsidRDefault="00C144F1" w:rsidP="00E20F76">
      <w:pPr>
        <w:pStyle w:val="1"/>
        <w:ind w:left="1260" w:firstLine="144"/>
        <w:rPr>
          <w:w w:val="95"/>
        </w:rPr>
      </w:pPr>
    </w:p>
    <w:p w:rsidR="00910BA2" w:rsidRPr="00E20F76" w:rsidRDefault="009B0A8A" w:rsidP="00E20F76">
      <w:pPr>
        <w:pStyle w:val="1"/>
        <w:ind w:left="1260" w:firstLine="144"/>
        <w:rPr>
          <w:w w:val="95"/>
        </w:rPr>
      </w:pPr>
      <w:r w:rsidRPr="00E20F76">
        <w:rPr>
          <w:w w:val="95"/>
        </w:rPr>
        <w:lastRenderedPageBreak/>
        <w:t>Общая</w:t>
      </w:r>
      <w:r w:rsidR="00D9240C">
        <w:rPr>
          <w:w w:val="95"/>
        </w:rPr>
        <w:t xml:space="preserve"> </w:t>
      </w:r>
      <w:r w:rsidRPr="00E20F76">
        <w:rPr>
          <w:w w:val="95"/>
        </w:rPr>
        <w:t>характеристика</w:t>
      </w:r>
      <w:r w:rsidR="00D9240C">
        <w:rPr>
          <w:w w:val="95"/>
        </w:rPr>
        <w:t xml:space="preserve"> </w:t>
      </w:r>
      <w:r w:rsidR="004D72AA" w:rsidRPr="00E20F76">
        <w:rPr>
          <w:w w:val="95"/>
        </w:rPr>
        <w:t>учебного курса</w:t>
      </w:r>
    </w:p>
    <w:p w:rsidR="00CF0468" w:rsidRPr="00E20F76" w:rsidRDefault="00CF0468" w:rsidP="00E20F76">
      <w:pPr>
        <w:pStyle w:val="1"/>
        <w:ind w:left="1260" w:firstLine="144"/>
        <w:rPr>
          <w:w w:val="95"/>
        </w:rPr>
      </w:pPr>
    </w:p>
    <w:p w:rsidR="00CF0468" w:rsidRPr="00E20F76" w:rsidRDefault="00CF0468" w:rsidP="00E20F76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  <w:r w:rsidRPr="00E20F76">
        <w:rPr>
          <w:color w:val="000000"/>
          <w:sz w:val="24"/>
          <w:szCs w:val="24"/>
          <w:lang w:eastAsia="ru-RU"/>
        </w:rPr>
        <w:t>Общественное развитие современной России все отчетливее показывает возрастающее значение молодежи в политической жизни страны. Именно в молодости человек формируется как гражданин своего государства, получает права и обязанности. Задачей образовательных учреждений является подготовка подрастающего поколения к взрослой жизни, создание условий для формирования правовой культуры, составной частью которой является знание основ избирательного законодательства. Проведение выборов органов ученического самоуправления – отличный способ применить на практике приобретенные знания по избирательному праву и процессу. Введение  учебного  курса «Основы избирательного права» - дополнительный шаг для формирования грамотного гражданина своего государства.</w:t>
      </w:r>
    </w:p>
    <w:p w:rsidR="00CF0468" w:rsidRPr="00E20F76" w:rsidRDefault="00CF0468" w:rsidP="00E20F76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  <w:r w:rsidRPr="00E20F76">
        <w:rPr>
          <w:color w:val="000000"/>
          <w:sz w:val="24"/>
          <w:szCs w:val="24"/>
          <w:u w:val="single"/>
          <w:lang w:eastAsia="ru-RU"/>
        </w:rPr>
        <w:t>Цели  учебного курса:</w:t>
      </w:r>
    </w:p>
    <w:p w:rsidR="00CF0468" w:rsidRPr="00E20F76" w:rsidRDefault="00CF0468" w:rsidP="00E20F76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E20F76">
        <w:rPr>
          <w:color w:val="000000"/>
          <w:sz w:val="24"/>
          <w:szCs w:val="24"/>
          <w:lang w:eastAsia="ru-RU"/>
        </w:rPr>
        <w:t>создание условий для формирования правовой культуры и активной гражданской позиции;</w:t>
      </w:r>
    </w:p>
    <w:p w:rsidR="00CF0468" w:rsidRPr="00E20F76" w:rsidRDefault="00CF0468" w:rsidP="00E20F76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E20F76">
        <w:rPr>
          <w:color w:val="000000"/>
          <w:sz w:val="24"/>
          <w:szCs w:val="24"/>
          <w:lang w:eastAsia="ru-RU"/>
        </w:rPr>
        <w:t>способствовать повышению активности и заинтересованности учащейся молодежи в изучении избирательного законодательства и избирательного процесса.</w:t>
      </w:r>
    </w:p>
    <w:p w:rsidR="00CF0468" w:rsidRPr="00E20F76" w:rsidRDefault="00CF0468" w:rsidP="00E20F76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  <w:r w:rsidRPr="00E20F76">
        <w:rPr>
          <w:color w:val="000000"/>
          <w:sz w:val="24"/>
          <w:szCs w:val="24"/>
          <w:u w:val="single"/>
          <w:lang w:eastAsia="ru-RU"/>
        </w:rPr>
        <w:t>Основные задачи::</w:t>
      </w:r>
    </w:p>
    <w:p w:rsidR="00CF0468" w:rsidRPr="00E20F76" w:rsidRDefault="00CF0468" w:rsidP="00E20F76">
      <w:pPr>
        <w:widowControl/>
        <w:numPr>
          <w:ilvl w:val="0"/>
          <w:numId w:val="10"/>
        </w:numPr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E20F76">
        <w:rPr>
          <w:color w:val="000000"/>
          <w:sz w:val="24"/>
          <w:szCs w:val="24"/>
          <w:lang w:eastAsia="ru-RU"/>
        </w:rPr>
        <w:t>ознакомление учащихся с основами избирательного права в РФ;</w:t>
      </w:r>
    </w:p>
    <w:p w:rsidR="00CF0468" w:rsidRPr="00E20F76" w:rsidRDefault="00CF0468" w:rsidP="00E20F76">
      <w:pPr>
        <w:widowControl/>
        <w:numPr>
          <w:ilvl w:val="0"/>
          <w:numId w:val="10"/>
        </w:numPr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E20F76">
        <w:rPr>
          <w:color w:val="000000"/>
          <w:sz w:val="24"/>
          <w:szCs w:val="24"/>
          <w:lang w:eastAsia="ru-RU"/>
        </w:rPr>
        <w:t>развитие умения работать с нормативно-правовыми актами;</w:t>
      </w:r>
    </w:p>
    <w:p w:rsidR="00CF0468" w:rsidRPr="00E20F76" w:rsidRDefault="00CF0468" w:rsidP="00E20F76">
      <w:pPr>
        <w:widowControl/>
        <w:numPr>
          <w:ilvl w:val="0"/>
          <w:numId w:val="10"/>
        </w:numPr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E20F76">
        <w:rPr>
          <w:color w:val="000000"/>
          <w:sz w:val="24"/>
          <w:szCs w:val="24"/>
          <w:lang w:eastAsia="ru-RU"/>
        </w:rPr>
        <w:t>формирование гражданского, ответственного отношения к выборам;</w:t>
      </w:r>
    </w:p>
    <w:p w:rsidR="00CF0468" w:rsidRPr="00E20F76" w:rsidRDefault="00CF0468" w:rsidP="00E20F76">
      <w:pPr>
        <w:widowControl/>
        <w:numPr>
          <w:ilvl w:val="0"/>
          <w:numId w:val="10"/>
        </w:numPr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E20F76">
        <w:rPr>
          <w:color w:val="000000"/>
          <w:sz w:val="24"/>
          <w:szCs w:val="24"/>
          <w:lang w:eastAsia="ru-RU"/>
        </w:rPr>
        <w:t>развитие коммуникативных способностей.</w:t>
      </w:r>
    </w:p>
    <w:p w:rsidR="00910BA2" w:rsidRPr="00E20F76" w:rsidRDefault="00CF0468" w:rsidP="00E20F76">
      <w:pPr>
        <w:shd w:val="clear" w:color="auto" w:fill="FFFFFF"/>
        <w:spacing w:after="150"/>
        <w:rPr>
          <w:b/>
          <w:color w:val="000000"/>
          <w:sz w:val="24"/>
          <w:szCs w:val="24"/>
          <w:lang w:eastAsia="ru-RU"/>
        </w:rPr>
      </w:pPr>
      <w:r w:rsidRPr="00E20F76">
        <w:rPr>
          <w:color w:val="000000"/>
          <w:sz w:val="24"/>
          <w:szCs w:val="24"/>
          <w:lang w:eastAsia="ru-RU"/>
        </w:rPr>
        <w:br/>
      </w:r>
      <w:r w:rsidR="009B0A8A" w:rsidRPr="00E20F76">
        <w:rPr>
          <w:b/>
          <w:sz w:val="24"/>
          <w:szCs w:val="24"/>
        </w:rPr>
        <w:t>Описание</w:t>
      </w:r>
      <w:r w:rsidR="00133CAB" w:rsidRPr="00E20F76">
        <w:rPr>
          <w:b/>
          <w:sz w:val="24"/>
          <w:szCs w:val="24"/>
        </w:rPr>
        <w:t xml:space="preserve"> места учебного </w:t>
      </w:r>
      <w:r w:rsidR="004D72AA" w:rsidRPr="00E20F76">
        <w:rPr>
          <w:b/>
          <w:sz w:val="24"/>
          <w:szCs w:val="24"/>
        </w:rPr>
        <w:t>курса в учебном плане</w:t>
      </w:r>
    </w:p>
    <w:p w:rsidR="00910BA2" w:rsidRPr="00E20F76" w:rsidRDefault="004F50D2" w:rsidP="00D9240C">
      <w:pPr>
        <w:pStyle w:val="a3"/>
        <w:spacing w:before="6"/>
        <w:ind w:left="0"/>
        <w:jc w:val="both"/>
        <w:rPr>
          <w:b/>
        </w:rPr>
      </w:pPr>
      <w:r w:rsidRPr="00E20F76">
        <w:t xml:space="preserve">         Реализация рабочей программы предполагается в условиях классно-урочной системы обучения,наееосвоениепоучебномупланушколына</w:t>
      </w:r>
      <w:r w:rsidR="00CF0468" w:rsidRPr="00E20F76">
        <w:t>2023-2024</w:t>
      </w:r>
      <w:r w:rsidRPr="00E20F76">
        <w:t>учебныйгодотводится</w:t>
      </w:r>
      <w:r w:rsidR="00CF0468" w:rsidRPr="00E20F76">
        <w:t xml:space="preserve"> 34  часа в год, 1</w:t>
      </w:r>
      <w:r w:rsidRPr="00E20F76">
        <w:t xml:space="preserve"> ч. в неделю</w:t>
      </w:r>
    </w:p>
    <w:p w:rsidR="00910BA2" w:rsidRPr="00E20F76" w:rsidRDefault="009B0A8A" w:rsidP="00D9240C">
      <w:pPr>
        <w:pStyle w:val="a3"/>
        <w:spacing w:before="1"/>
        <w:ind w:left="0"/>
        <w:jc w:val="both"/>
        <w:rPr>
          <w:spacing w:val="-2"/>
        </w:rPr>
        <w:sectPr w:rsidR="00910BA2" w:rsidRPr="00E20F76" w:rsidSect="00823FD4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  <w:r w:rsidRPr="00E20F76">
        <w:t>Программапредусматриваетформированиеуучащихся общеучебныхуменийинавыков, универсальныхспособовдеятельностииключевыхкомпетенций.Вэтом</w:t>
      </w:r>
      <w:r w:rsidRPr="00E20F76">
        <w:rPr>
          <w:spacing w:val="-2"/>
        </w:rPr>
        <w:t>направлении</w:t>
      </w:r>
      <w:r w:rsidR="005924C1" w:rsidRPr="00E20F76">
        <w:t>приоритетами являются: умение самостоятельно и мотивированно организовывать свою познавательную деятельность (от постановки цели до получения и оценки результата);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</w:t>
      </w:r>
    </w:p>
    <w:p w:rsidR="00CF0468" w:rsidRPr="00E20F76" w:rsidRDefault="00176FFF" w:rsidP="00E20F76">
      <w:pPr>
        <w:pStyle w:val="1"/>
        <w:spacing w:before="21"/>
        <w:ind w:left="0" w:right="710"/>
      </w:pPr>
      <w:r w:rsidRPr="00E20F76">
        <w:lastRenderedPageBreak/>
        <w:t>Планируемые результаты учебного курса</w:t>
      </w:r>
    </w:p>
    <w:p w:rsidR="00096706" w:rsidRPr="00E20F76" w:rsidRDefault="00096706" w:rsidP="00E20F76">
      <w:pPr>
        <w:pStyle w:val="1"/>
        <w:spacing w:before="21"/>
        <w:ind w:left="0" w:right="710"/>
      </w:pPr>
    </w:p>
    <w:p w:rsidR="00096706" w:rsidRPr="00E20F76" w:rsidRDefault="00096706" w:rsidP="00E20F76">
      <w:pPr>
        <w:shd w:val="clear" w:color="auto" w:fill="FFFFFF"/>
        <w:rPr>
          <w:b/>
          <w:color w:val="181818"/>
          <w:sz w:val="24"/>
          <w:szCs w:val="24"/>
          <w:lang w:eastAsia="ru-RU"/>
        </w:rPr>
      </w:pPr>
      <w:r w:rsidRPr="00E20F76">
        <w:rPr>
          <w:b/>
          <w:bCs/>
          <w:color w:val="181818"/>
          <w:sz w:val="24"/>
          <w:szCs w:val="24"/>
          <w:lang w:eastAsia="ru-RU"/>
        </w:rPr>
        <w:t>Личностные результаты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*Воспитание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России (герб, флаг, гимн);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 xml:space="preserve">*формирование гражданской позиции как активного и ответственного члена российского </w:t>
      </w:r>
      <w:r w:rsidRPr="00E20F76">
        <w:rPr>
          <w:color w:val="181818"/>
          <w:sz w:val="24"/>
          <w:szCs w:val="24"/>
          <w:lang w:eastAsia="ru-RU"/>
        </w:rPr>
        <w:lastRenderedPageBreak/>
        <w:t>общества, осознающего свои конституционные права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*готовность к служению Отечеству, его защите;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*сформированность мировоззрения, соответствующего современному уровню развития правовой науки и практики, а также различных форм общественного сознания, осознание своего места в поликультурном мире;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*сформированность основ саморазвития и самовоспитания в соответствии с общечеловеческими ценностями и идеалами гражданского общества, готовность и способность к самостоятельной, творческой и ответственной деятельности;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*навыки сотрудничества со сверстниками, детьми младшего возраста, взрослыми в общеобразовательной, общественно полезной, учебно-исследовательской, проектной и других видах деятельности;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*нравственное сознание и поведение на основе усвоения общечеловеческих ценностей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*сформированность экологического мышления, понимания влияния социально-экономических процессов на состояние природной и социальной среды;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*ответственное отношение к созданию семьи на основе осознанного принятия ценностей семейной жизни.</w:t>
      </w:r>
    </w:p>
    <w:p w:rsidR="00096706" w:rsidRPr="00E20F76" w:rsidRDefault="00096706" w:rsidP="00E20F76">
      <w:pPr>
        <w:shd w:val="clear" w:color="auto" w:fill="FFFFFF"/>
        <w:rPr>
          <w:b/>
          <w:color w:val="181818"/>
          <w:sz w:val="24"/>
          <w:szCs w:val="24"/>
          <w:lang w:eastAsia="ru-RU"/>
        </w:rPr>
      </w:pPr>
      <w:r w:rsidRPr="00E20F76">
        <w:rPr>
          <w:b/>
          <w:bCs/>
          <w:color w:val="181818"/>
          <w:sz w:val="24"/>
          <w:szCs w:val="24"/>
          <w:lang w:eastAsia="ru-RU"/>
        </w:rPr>
        <w:t>Метапредметные результаты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*умение определять назначение и функции различных социальных институтов;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*умение самостоятельно оценивать и принимать решения, определяющие стратегию поведения с учётом гражданских и нравственных ценностей;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lastRenderedPageBreak/>
        <w:t>*владение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96706" w:rsidRPr="00E20F76" w:rsidRDefault="00096706" w:rsidP="00E20F76">
      <w:pPr>
        <w:shd w:val="clear" w:color="auto" w:fill="FFFFFF"/>
        <w:rPr>
          <w:b/>
          <w:color w:val="181818"/>
          <w:sz w:val="24"/>
          <w:szCs w:val="24"/>
          <w:lang w:eastAsia="ru-RU"/>
        </w:rPr>
      </w:pPr>
      <w:r w:rsidRPr="00E20F76">
        <w:rPr>
          <w:b/>
          <w:bCs/>
          <w:color w:val="181818"/>
          <w:sz w:val="24"/>
          <w:szCs w:val="24"/>
          <w:lang w:eastAsia="ru-RU"/>
        </w:rPr>
        <w:t>Предметные результаты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*Сформированность представлений о понятии государства, его функциях, механизме и формах;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*владение знаниями о понятии права, источниках и нормах права, законности, правоотношениях;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*владение знаниями о правонарушениях и юридической ответственности;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*сформированность представлений о Конституции РФ как основном законе государства, владение знаниями об основах правового статуса личности в Российской Федерации;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 сформированность общих представлений о разных видах судопроизводства, правилах применения права, разрешения конфликтов правовыми способами;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 сформированность основ правового мышления;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сформированность знаний об основах административного, гражданского, трудового, уголовного права;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*понимание юридической деятельности; ознакомление со спецификой основных юридических профессий;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*сформированность представлений о роли и значении права как важнейшего социального регулятора и элемента культуры общества;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*владение знаниями об основных правовых принципах, действующих в демократическом обществе;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*сформированность представлений о конституционном, гражданском, арбитражном, уголовном видах судопроизводства, правилах применения права, разрешения конфликтов правовыми способами;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 сформированность правового мышления и способности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 сформированность знаний об общих принципах и нормах, регулирующих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*понимание юридической деятельности как формы реализации права; ознакомление со спецификой основных юридических профессий;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*сформированность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Федерации, выработки и доказательной аргументации собственной позиции в конкретных правовых ситуациях с использованием нормативных актов.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E20F76">
        <w:rPr>
          <w:color w:val="181818"/>
          <w:sz w:val="24"/>
          <w:szCs w:val="24"/>
          <w:lang w:eastAsia="ru-RU"/>
        </w:rPr>
        <w:t> </w:t>
      </w: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</w:p>
    <w:p w:rsidR="00096706" w:rsidRPr="00E20F76" w:rsidRDefault="00096706" w:rsidP="00E20F76">
      <w:pPr>
        <w:shd w:val="clear" w:color="auto" w:fill="FFFFFF"/>
        <w:rPr>
          <w:color w:val="181818"/>
          <w:sz w:val="24"/>
          <w:szCs w:val="24"/>
          <w:lang w:eastAsia="ru-RU"/>
        </w:rPr>
      </w:pPr>
    </w:p>
    <w:p w:rsidR="00C144F1" w:rsidRDefault="00C144F1" w:rsidP="00E20F76">
      <w:pPr>
        <w:pStyle w:val="1"/>
        <w:spacing w:before="21"/>
        <w:ind w:left="0" w:right="710"/>
        <w:rPr>
          <w:b w:val="0"/>
          <w:bCs w:val="0"/>
          <w:color w:val="181818"/>
          <w:lang w:eastAsia="ru-RU"/>
        </w:rPr>
      </w:pPr>
    </w:p>
    <w:p w:rsidR="00CF0468" w:rsidRPr="00E20F76" w:rsidRDefault="00096706" w:rsidP="00E20F76">
      <w:pPr>
        <w:pStyle w:val="1"/>
        <w:spacing w:before="21"/>
        <w:ind w:left="0" w:right="710"/>
      </w:pPr>
      <w:r w:rsidRPr="00E20F76">
        <w:lastRenderedPageBreak/>
        <w:t>Содержание учебного курса</w:t>
      </w:r>
    </w:p>
    <w:p w:rsidR="00A171EB" w:rsidRPr="00E20F76" w:rsidRDefault="00A171EB" w:rsidP="00C144F1">
      <w:pPr>
        <w:pStyle w:val="a3"/>
        <w:spacing w:before="162"/>
        <w:ind w:left="0" w:right="287"/>
        <w:rPr>
          <w:b/>
          <w:spacing w:val="-5"/>
        </w:rPr>
      </w:pPr>
      <w:bookmarkStart w:id="0" w:name="_GoBack"/>
      <w:bookmarkEnd w:id="0"/>
      <w:r w:rsidRPr="00E20F76">
        <w:rPr>
          <w:b/>
        </w:rPr>
        <w:t xml:space="preserve"> Вводныезанятия(1час)</w:t>
      </w:r>
    </w:p>
    <w:p w:rsidR="00A171EB" w:rsidRPr="00E20F76" w:rsidRDefault="00A171EB" w:rsidP="00E20F76">
      <w:pPr>
        <w:pStyle w:val="1"/>
        <w:ind w:left="0"/>
        <w:rPr>
          <w:spacing w:val="-5"/>
        </w:rPr>
      </w:pPr>
      <w:r w:rsidRPr="00E20F76">
        <w:rPr>
          <w:b w:val="0"/>
        </w:rPr>
        <w:t>Знакомство учащихся со структурой учебного  курса,литературой по  теме.</w:t>
      </w:r>
    </w:p>
    <w:p w:rsidR="00A171EB" w:rsidRPr="00E20F76" w:rsidRDefault="00A171EB" w:rsidP="00E20F76">
      <w:pPr>
        <w:pStyle w:val="1"/>
        <w:ind w:left="0"/>
      </w:pPr>
      <w:r w:rsidRPr="00E20F76">
        <w:t>Раздел 2   Субъектыизбирательногоправа(23часа)</w:t>
      </w:r>
    </w:p>
    <w:p w:rsidR="00A171EB" w:rsidRPr="00E20F76" w:rsidRDefault="00A171EB" w:rsidP="00E20F76">
      <w:pPr>
        <w:pStyle w:val="a3"/>
        <w:spacing w:before="1"/>
        <w:ind w:right="289"/>
      </w:pPr>
      <w:r w:rsidRPr="00E20F76">
        <w:t>Категорииизбирателей.Носителиизбирательногоправа.Избиратели,проживающиенатерриториисоответствующегомуниципальногообразования.Избиратели-военнослужащие,членыихсемейидругиеизбиратели, проживающие в пределах расположения воинской части. Избиратели, проживающие за пределами РФилинаходящиесявдлительныхзаграничныхкомандировках.Лица,осуществляющиерегистрацию(учет)избирателей.Основаниядлярегистрации(учета)избирателей.Составлениесписковизбирателей,участниковреферендума. Сведения об избирателях. Включение граждан в списки избирателей. Сбор подписей в поддержкувыдвижения кандидата,спискакандидатов,инициативыпроведения референдума.Гарантииправгражданнаполучениеи распространениеинформации о выборахи референдумах.</w:t>
      </w:r>
    </w:p>
    <w:p w:rsidR="00A171EB" w:rsidRPr="00E20F76" w:rsidRDefault="00A171EB" w:rsidP="00E20F76">
      <w:pPr>
        <w:pStyle w:val="a3"/>
        <w:spacing w:before="5"/>
        <w:ind w:left="342" w:right="295" w:firstLine="62"/>
      </w:pPr>
      <w:r w:rsidRPr="00E20F76">
        <w:t>Политическая партия – основной субъект пассивного избирательного права при выборах в Государственную ДумуФедеральногоСобранияРоссийскойФедерации.Понятиеполитическойпартии.Требованиякполитическойпартии,предъявляемые законом (основыправовогостатуса).Устав партии.</w:t>
      </w:r>
    </w:p>
    <w:p w:rsidR="00A171EB" w:rsidRPr="00E20F76" w:rsidRDefault="00A171EB" w:rsidP="00E20F76">
      <w:pPr>
        <w:pStyle w:val="a3"/>
        <w:spacing w:before="76"/>
        <w:ind w:right="300"/>
      </w:pPr>
      <w:r w:rsidRPr="00E20F76">
        <w:t xml:space="preserve">       Кандидат в депутаты Государственной Думы Федерального Собрания РФ. Кандидат на пост      Президента РФ.Кандидаты в депутаты представительного органа местного самоуправления.   Права и обязанности кандидатов,гарантиидеятельности кандидата.</w:t>
      </w:r>
    </w:p>
    <w:p w:rsidR="00A171EB" w:rsidRPr="00E20F76" w:rsidRDefault="00A171EB" w:rsidP="00E20F76">
      <w:pPr>
        <w:pStyle w:val="a3"/>
        <w:spacing w:before="4"/>
        <w:ind w:left="332" w:right="293" w:firstLine="706"/>
      </w:pPr>
      <w:r w:rsidRPr="00E20F76">
        <w:t>Субъекты,обеспечивающиереализациюсубъективногоизбирательногоправа.Принципыдеятельностиизбирательных комиссий: независимость, гласность, сменяемость, соподчинение, коллегиальность. Статус членовизбирательных комиссий с правом решающего голоса, с правом совещательного голоса. Назначение, объем ипрекращениеполномочий.Расформирование комиссий.</w:t>
      </w:r>
    </w:p>
    <w:p w:rsidR="00A171EB" w:rsidRPr="00E20F76" w:rsidRDefault="00A171EB" w:rsidP="00E20F76">
      <w:pPr>
        <w:pStyle w:val="a3"/>
        <w:spacing w:before="4"/>
        <w:ind w:left="332" w:right="293" w:firstLine="706"/>
      </w:pPr>
      <w:r w:rsidRPr="00E20F76">
        <w:t>Система избирательных комиссий. Порядок формирования и статус Центральной избирательной комиссииРФ.Порядокформированияиполномочияизбирательныхкомиссийразличныхуровней.ИспользованиевдеятельностиизбирательныхкомиссийГосударственнойавтоматизированнойсистемы«Выборы».</w:t>
      </w:r>
    </w:p>
    <w:p w:rsidR="00A171EB" w:rsidRPr="00E20F76" w:rsidRDefault="00A171EB" w:rsidP="00E20F76">
      <w:pPr>
        <w:pStyle w:val="a3"/>
        <w:spacing w:before="5"/>
        <w:ind w:left="332" w:right="295" w:firstLine="706"/>
      </w:pPr>
      <w:r w:rsidRPr="00E20F76">
        <w:t>Наблюдатели. Кто может осуществлять наблюдение за проведением голосования, подсчетом голосов и инойдеятельностью комиссий в период проведения голосования, установления его итогов, определения результатоввыборов,референдума,включаядеятельностькомиссийпопроверкеправильностиустановленияитоговголосованияиопределения результатоввыборовилиреферендума?Праваиобязанностинаблюдателей.</w:t>
      </w:r>
    </w:p>
    <w:p w:rsidR="00A171EB" w:rsidRPr="00E20F76" w:rsidRDefault="00A171EB" w:rsidP="00E20F76">
      <w:pPr>
        <w:pStyle w:val="a3"/>
        <w:spacing w:before="4"/>
        <w:ind w:left="332" w:right="295" w:firstLine="706"/>
      </w:pPr>
      <w:r w:rsidRPr="00E20F76">
        <w:t>Уполномоченныепредставителиидоверенныелица.Уполномоченныепредставителиполитическойпартиии ее региональных отделений. Доверенные лица политических партий. Доверенные лица кандидатов на постПрезидентаРФ.Статусдоверенныхлиц:назначение,гарантиидеятельности,прекращениеполномочий.</w:t>
      </w:r>
    </w:p>
    <w:p w:rsidR="00A171EB" w:rsidRPr="00E20F76" w:rsidRDefault="00A171EB" w:rsidP="00E20F76">
      <w:pPr>
        <w:pStyle w:val="a3"/>
        <w:spacing w:before="39"/>
        <w:ind w:left="332" w:right="294" w:firstLine="706"/>
      </w:pPr>
      <w:r w:rsidRPr="00E20F76">
        <w:t>СМИкаксубъектизбирательногоправа.ПонятиеСМИ.Государственные,муниципальныеинегосударственные СМИ. Права СМИ при информационном освещении подготовки и проведения выборов. Общиеусловияпроведенияпредвыборнойагитациинаканалахорганизацийтелерадиове</w:t>
      </w:r>
      <w:r w:rsidRPr="00E20F76">
        <w:lastRenderedPageBreak/>
        <w:t>щанияивпериодическихпечатныхизданиях(бесплатноеиплатноеэфирноевремя,бесплатнаяиплатнаяпечатнаяплощадь).</w:t>
      </w:r>
    </w:p>
    <w:p w:rsidR="00A171EB" w:rsidRPr="00E20F76" w:rsidRDefault="00A171EB" w:rsidP="00E20F76">
      <w:pPr>
        <w:pStyle w:val="a3"/>
        <w:ind w:right="294"/>
      </w:pPr>
      <w:r w:rsidRPr="00E20F76">
        <w:t xml:space="preserve">       Назначение выборов. Инициатива проведения и назначение референдума. Субъекты   принятия решений. Срокипринятиярешений.Реализацияинициативыпроведениявсенародногоголосованияпопроектуновой Конституции РФ.РеализацияинициативыпроведенияреферендумавсоответствиисмеждународнымдоговоромРФ.Избирательная комиссия, организующая выборы. Составление списков избирателей, участников референдума.Образование(определение)избирательныхокругов,округареферендума.Требованиякобразованиюизбирательныхокругов.Образованиеизбирательныхучастков,формированиеучастковыхизбирательныхкомиссий.Лица,образующиеизбирательныеучастки,требованиякобразованиюизбирательныхучастков.Органы,формирующиеучастковыеизбирательныекомиссии.Требованиякформированиюучастковыхизбирательныхкомиссий.</w:t>
      </w:r>
    </w:p>
    <w:p w:rsidR="00A171EB" w:rsidRPr="00E20F76" w:rsidRDefault="00A171EB" w:rsidP="00E20F76">
      <w:pPr>
        <w:pStyle w:val="a3"/>
        <w:spacing w:before="25"/>
        <w:ind w:left="332" w:right="293" w:firstLine="850"/>
      </w:pPr>
      <w:r w:rsidRPr="00E20F76">
        <w:t>Информирование  избирателей:  субъекты   информирования,   содержание   информационныхматериалов.</w:t>
      </w:r>
    </w:p>
    <w:p w:rsidR="00A171EB" w:rsidRPr="00E20F76" w:rsidRDefault="00A171EB" w:rsidP="00E20F76">
      <w:pPr>
        <w:pStyle w:val="a3"/>
        <w:spacing w:before="27"/>
        <w:ind w:left="342" w:right="299" w:firstLine="62"/>
      </w:pPr>
      <w:r w:rsidRPr="00E20F76">
        <w:t>Выдвижениекандидатов:общиеположенияовыдвижениикандидатов.Статускандидатов(ограничения,связанныесдолжностным или служебным положением).</w:t>
      </w:r>
    </w:p>
    <w:p w:rsidR="00A171EB" w:rsidRPr="00E20F76" w:rsidRDefault="00A171EB" w:rsidP="00E20F76">
      <w:pPr>
        <w:pStyle w:val="a3"/>
        <w:spacing w:before="5"/>
        <w:ind w:left="332" w:right="289" w:firstLine="706"/>
      </w:pPr>
      <w:r w:rsidRPr="00E20F76">
        <w:t>Выдвижение федеральных списков кандидатов политических партий на выборах депутатов ГосударственнойДумы Федерального Собрания РФ. Сбор подписей избирателей в поддержку федерального списка кандидатовполитической партии: количество подписей, необходимых для регистрации, период сбора подписей, место сбораподписей,запретыприсбореподписей.Проверкаподписейизбирателей.Регистрацияфедеральногоспискакандидатовполитическойпартии,основаниядляотказаврегистрациифедеральногоспискакандидатовполитическойпартии.</w:t>
      </w:r>
    </w:p>
    <w:p w:rsidR="00A171EB" w:rsidRPr="00E20F76" w:rsidRDefault="00A171EB" w:rsidP="00E20F76">
      <w:pPr>
        <w:pStyle w:val="a3"/>
        <w:spacing w:before="5"/>
        <w:ind w:left="332" w:right="285" w:firstLine="706"/>
      </w:pPr>
      <w:r w:rsidRPr="00E20F76">
        <w:t>Выдвижение и регистрация кандидатов на пост Президента РФ: самовыдвижение кандидата, выдвижениекандидатаполитическойпартией.Сборподписейизбирателейвподдержкукандидата,количествоподписей,необходимых для регистрации, основания для отказа в регистрации кандидата, регистрация кандидата на постПрезидентаРФ.</w:t>
      </w:r>
    </w:p>
    <w:p w:rsidR="00A171EB" w:rsidRPr="00E20F76" w:rsidRDefault="00A171EB" w:rsidP="00E20F76">
      <w:pPr>
        <w:pStyle w:val="a3"/>
        <w:spacing w:before="4"/>
        <w:ind w:left="332" w:right="396" w:firstLine="706"/>
      </w:pPr>
      <w:r w:rsidRPr="00E20F76">
        <w:t>Агитация: понятие, формы, методы, ограничения. Условия проведения предвыборной агитации посредствомагитационныхпубличныхмероприятий.</w:t>
      </w:r>
    </w:p>
    <w:p w:rsidR="00A171EB" w:rsidRPr="00E20F76" w:rsidRDefault="00A171EB" w:rsidP="00E20F76">
      <w:pPr>
        <w:pStyle w:val="a3"/>
        <w:spacing w:before="5"/>
        <w:ind w:left="342" w:right="295" w:firstLine="62"/>
      </w:pPr>
      <w:r w:rsidRPr="00E20F76">
        <w:t>Голосование.Избирательныйбюллетень:утверждениеформы,текстаиколичестваизготовлениябюллетеней, защита от подделки, процедура передачи в нижестоящие избирательные комиссии. Информационныестендывучастковыхизбирательныхкомиссиях.Требованиякпомещениюдляголосования.Досрочное</w:t>
      </w:r>
    </w:p>
    <w:p w:rsidR="00A171EB" w:rsidRPr="00E20F76" w:rsidRDefault="00A171EB" w:rsidP="00E20F76">
      <w:pPr>
        <w:pStyle w:val="a3"/>
        <w:spacing w:before="5"/>
        <w:ind w:left="342" w:right="295" w:firstLine="62"/>
      </w:pPr>
    </w:p>
    <w:p w:rsidR="00A171EB" w:rsidRPr="00E20F76" w:rsidRDefault="00A171EB" w:rsidP="00E20F76">
      <w:pPr>
        <w:pStyle w:val="a3"/>
        <w:spacing w:before="76"/>
        <w:ind w:left="332" w:right="300"/>
      </w:pPr>
      <w:r w:rsidRPr="00E20F76">
        <w:t>голосование. Время начала и окончания голосования. Голосование в помещении для голосования. Голосование пооткрепительнымудостоверениям.Голосованиевне помещениядля голосования.</w:t>
      </w:r>
    </w:p>
    <w:p w:rsidR="00A171EB" w:rsidRPr="00E20F76" w:rsidRDefault="00A171EB" w:rsidP="00E20F76">
      <w:pPr>
        <w:pStyle w:val="a3"/>
        <w:spacing w:before="3"/>
        <w:ind w:left="332" w:right="290" w:firstLine="706"/>
      </w:pPr>
      <w:r w:rsidRPr="00E20F76">
        <w:t>Подсчет голосов избирателей (участников референдума) исоставление протокола об итогах голосованияучастковойизбирательнойкомиссией.Обработкаиустановлениеитоговголосованиявизбирательныхкомиссияхвзависимостиотуровнявыборов.Определениерезультатоввыборов(референдума):признаниерезультатоввыборов действительными, признание выборов (референдума) состоявшимися, признание результатов выборовнедействительными,признаниевыборов(референдума)несостоявшимися.Повторноеголосование,повторныевыборы, дополнительные выборы. Опубликование (обнародование) итогов голосования и результатов выборов(референдума).</w:t>
      </w:r>
    </w:p>
    <w:p w:rsidR="00A171EB" w:rsidRPr="00E20F76" w:rsidRDefault="00A171EB" w:rsidP="00E20F76">
      <w:pPr>
        <w:pStyle w:val="a3"/>
        <w:spacing w:before="4"/>
      </w:pPr>
    </w:p>
    <w:p w:rsidR="00A171EB" w:rsidRPr="00E20F76" w:rsidRDefault="00A171EB" w:rsidP="00E20F76">
      <w:pPr>
        <w:pStyle w:val="1"/>
        <w:ind w:left="1053"/>
      </w:pPr>
      <w:r w:rsidRPr="00E20F76">
        <w:t>Раздел3.Юридическаяответственностьзанарушениенормизбирательногоправа(7часов)</w:t>
      </w:r>
    </w:p>
    <w:p w:rsidR="00A171EB" w:rsidRPr="00E20F76" w:rsidRDefault="00A171EB" w:rsidP="00E20F76">
      <w:pPr>
        <w:pStyle w:val="a3"/>
        <w:spacing w:before="6"/>
        <w:rPr>
          <w:b/>
        </w:rPr>
      </w:pPr>
    </w:p>
    <w:p w:rsidR="00A171EB" w:rsidRPr="00E20F76" w:rsidRDefault="00A171EB" w:rsidP="00E20F76">
      <w:pPr>
        <w:pStyle w:val="a3"/>
        <w:spacing w:before="1"/>
        <w:ind w:left="342" w:right="286" w:firstLine="62"/>
      </w:pPr>
      <w:r w:rsidRPr="00E20F76">
        <w:t>Конституционно-правовая ответственность за нарушение норм избирательного права. Субъекты конституционно-правовойответственности.Обжалованиерешенийидействий(бездействия)избирательныхкомиссий,нарушающихизбирательныеправа(субъекты,предметобжалования,порядокобжалования,результатрассмотрения). Отмена решения о результатах выборов или референдума. Административная ответственность занарушение норм избирательного права: классификация объектов правонарушения, субъекты правонарушений,виды административных правонарушений. Уголовная ответственность за нарушение норм избирательного права:преступления, посягающие на интересы граждан и публичный интерес в отношениях, связанных с подготовкой ипроведением выборов,референдумов,состав преступления.</w:t>
      </w:r>
    </w:p>
    <w:p w:rsidR="00A171EB" w:rsidRPr="00E20F76" w:rsidRDefault="00A171EB" w:rsidP="00E20F76">
      <w:pPr>
        <w:pStyle w:val="a3"/>
        <w:spacing w:before="1"/>
        <w:ind w:left="342" w:right="286" w:firstLine="62"/>
      </w:pPr>
    </w:p>
    <w:p w:rsidR="00A171EB" w:rsidRPr="002E7445" w:rsidRDefault="00A171EB" w:rsidP="002E7445">
      <w:pPr>
        <w:pStyle w:val="1"/>
        <w:spacing w:before="21" w:line="232" w:lineRule="auto"/>
        <w:ind w:left="0" w:right="710"/>
      </w:pPr>
    </w:p>
    <w:p w:rsidR="00CF0468" w:rsidRPr="002E7445" w:rsidRDefault="00CF0468" w:rsidP="002E7445">
      <w:pPr>
        <w:pStyle w:val="1"/>
        <w:spacing w:before="21" w:line="232" w:lineRule="auto"/>
        <w:ind w:left="0" w:right="710"/>
      </w:pPr>
    </w:p>
    <w:p w:rsidR="00CF0468" w:rsidRPr="002E7445" w:rsidRDefault="00CF0468" w:rsidP="002E7445">
      <w:pPr>
        <w:pStyle w:val="1"/>
        <w:spacing w:before="21" w:line="232" w:lineRule="auto"/>
        <w:ind w:left="0" w:right="710"/>
      </w:pPr>
    </w:p>
    <w:p w:rsidR="004D72AA" w:rsidRPr="002E7445" w:rsidRDefault="004D72AA" w:rsidP="002E7445">
      <w:pPr>
        <w:pStyle w:val="a3"/>
        <w:spacing w:before="11" w:line="232" w:lineRule="auto"/>
        <w:ind w:left="552" w:firstLine="707"/>
      </w:pPr>
    </w:p>
    <w:p w:rsidR="003B009B" w:rsidRPr="002E7445" w:rsidRDefault="003B009B" w:rsidP="002E7445">
      <w:pPr>
        <w:pStyle w:val="a3"/>
        <w:spacing w:before="11" w:line="232" w:lineRule="auto"/>
        <w:ind w:left="552" w:firstLine="707"/>
      </w:pPr>
    </w:p>
    <w:p w:rsidR="004F50D2" w:rsidRPr="002E7445" w:rsidRDefault="00823FD4" w:rsidP="002E7445">
      <w:pPr>
        <w:pStyle w:val="1"/>
        <w:spacing w:before="2" w:line="261" w:lineRule="auto"/>
        <w:ind w:left="0" w:right="710"/>
        <w:rPr>
          <w:b w:val="0"/>
        </w:rPr>
      </w:pPr>
      <w:r w:rsidRPr="002E7445">
        <w:tab/>
      </w:r>
    </w:p>
    <w:p w:rsidR="004F50D2" w:rsidRPr="002E7445" w:rsidRDefault="004F50D2" w:rsidP="002E7445">
      <w:pPr>
        <w:pStyle w:val="1"/>
        <w:spacing w:before="2"/>
        <w:ind w:left="0"/>
        <w:sectPr w:rsidR="004F50D2" w:rsidRPr="002E7445" w:rsidSect="00823FD4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133CAB" w:rsidRPr="002E7445" w:rsidRDefault="00D222DE" w:rsidP="002E7445">
      <w:pPr>
        <w:pStyle w:val="a3"/>
        <w:spacing w:before="6"/>
        <w:ind w:left="0"/>
        <w:rPr>
          <w:b/>
        </w:rPr>
      </w:pPr>
      <w:r w:rsidRPr="002E7445">
        <w:rPr>
          <w:b/>
        </w:rPr>
        <w:lastRenderedPageBreak/>
        <w:t xml:space="preserve"> Тематическое планирование </w:t>
      </w:r>
    </w:p>
    <w:p w:rsidR="00D222DE" w:rsidRPr="002E7445" w:rsidRDefault="00D222DE" w:rsidP="002E7445">
      <w:pPr>
        <w:pStyle w:val="a3"/>
        <w:spacing w:before="9" w:after="1"/>
        <w:ind w:left="0"/>
      </w:pPr>
    </w:p>
    <w:tbl>
      <w:tblPr>
        <w:tblStyle w:val="TableNormal"/>
        <w:tblW w:w="13929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4394"/>
        <w:gridCol w:w="3969"/>
        <w:gridCol w:w="1134"/>
        <w:gridCol w:w="3994"/>
        <w:gridCol w:w="13"/>
      </w:tblGrid>
      <w:tr w:rsidR="004F50D2" w:rsidRPr="002E7445" w:rsidTr="00A171EB">
        <w:trPr>
          <w:gridAfter w:val="1"/>
          <w:wAfter w:w="13" w:type="dxa"/>
          <w:trHeight w:val="50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2E7445" w:rsidRDefault="004F50D2" w:rsidP="002E7445">
            <w:pPr>
              <w:pStyle w:val="TableParagraph"/>
              <w:spacing w:before="125"/>
              <w:ind w:left="40"/>
              <w:rPr>
                <w:sz w:val="24"/>
                <w:szCs w:val="24"/>
                <w:lang w:val="en-US"/>
              </w:rPr>
            </w:pPr>
            <w:r w:rsidRPr="002E7445"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50D2" w:rsidRPr="002E7445" w:rsidRDefault="004F50D2" w:rsidP="002E7445">
            <w:pPr>
              <w:pStyle w:val="TableParagraph"/>
              <w:spacing w:before="125"/>
              <w:ind w:left="38"/>
              <w:rPr>
                <w:sz w:val="24"/>
                <w:szCs w:val="24"/>
                <w:lang w:val="en-US"/>
              </w:rPr>
            </w:pPr>
            <w:r w:rsidRPr="002E7445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50D2" w:rsidRPr="002E7445" w:rsidRDefault="004F50D2" w:rsidP="002E7445">
            <w:pPr>
              <w:pStyle w:val="TableParagraph"/>
              <w:spacing w:before="125"/>
              <w:rPr>
                <w:sz w:val="24"/>
                <w:szCs w:val="24"/>
              </w:rPr>
            </w:pPr>
            <w:r w:rsidRPr="002E7445">
              <w:rPr>
                <w:sz w:val="24"/>
                <w:szCs w:val="24"/>
              </w:rPr>
              <w:t>Характеристика видов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50D2" w:rsidRPr="002E7445" w:rsidRDefault="004F50D2" w:rsidP="002E7445">
            <w:pPr>
              <w:pStyle w:val="TableParagraph"/>
              <w:spacing w:line="254" w:lineRule="exact"/>
              <w:ind w:left="37"/>
              <w:rPr>
                <w:sz w:val="24"/>
                <w:szCs w:val="24"/>
                <w:lang w:val="en-US"/>
              </w:rPr>
            </w:pPr>
            <w:r w:rsidRPr="002E7445">
              <w:rPr>
                <w:spacing w:val="-2"/>
                <w:sz w:val="24"/>
                <w:szCs w:val="24"/>
                <w:lang w:val="en-US"/>
              </w:rPr>
              <w:t>Кол</w:t>
            </w:r>
            <w:r w:rsidR="00823FD4" w:rsidRPr="002E7445">
              <w:rPr>
                <w:spacing w:val="-2"/>
                <w:sz w:val="24"/>
                <w:szCs w:val="24"/>
              </w:rPr>
              <w:t>-</w:t>
            </w:r>
            <w:r w:rsidRPr="002E7445">
              <w:rPr>
                <w:spacing w:val="-2"/>
                <w:sz w:val="24"/>
                <w:szCs w:val="24"/>
                <w:lang w:val="en-US"/>
              </w:rPr>
              <w:t>вочасов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0D2" w:rsidRPr="002E7445" w:rsidRDefault="004D72AA" w:rsidP="002E7445">
            <w:pPr>
              <w:rPr>
                <w:sz w:val="24"/>
                <w:szCs w:val="24"/>
              </w:rPr>
            </w:pPr>
            <w:r w:rsidRPr="002E7445">
              <w:rPr>
                <w:sz w:val="24"/>
                <w:szCs w:val="24"/>
              </w:rPr>
              <w:t xml:space="preserve">  Воспитательный потенциал</w:t>
            </w:r>
          </w:p>
        </w:tc>
      </w:tr>
      <w:tr w:rsidR="00A171EB" w:rsidRPr="002E7445" w:rsidTr="00A171EB">
        <w:trPr>
          <w:gridAfter w:val="1"/>
          <w:wAfter w:w="13" w:type="dxa"/>
          <w:trHeight w:val="28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1EB" w:rsidRPr="002E7445" w:rsidRDefault="00A171EB" w:rsidP="002E7445">
            <w:pPr>
              <w:pStyle w:val="TableParagraph"/>
              <w:spacing w:line="251" w:lineRule="exact"/>
              <w:ind w:left="40"/>
              <w:rPr>
                <w:sz w:val="24"/>
                <w:szCs w:val="24"/>
                <w:lang w:val="en-US"/>
              </w:rPr>
            </w:pPr>
            <w:r w:rsidRPr="002E744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71EB" w:rsidRPr="002E7445" w:rsidRDefault="00A171EB" w:rsidP="002E7445">
            <w:pPr>
              <w:pStyle w:val="a3"/>
              <w:spacing w:before="5" w:line="252" w:lineRule="auto"/>
              <w:ind w:right="295"/>
            </w:pPr>
          </w:p>
          <w:p w:rsidR="00A171EB" w:rsidRPr="002E7445" w:rsidRDefault="00A171EB" w:rsidP="002E7445">
            <w:pPr>
              <w:pStyle w:val="a3"/>
              <w:spacing w:before="5" w:line="252" w:lineRule="auto"/>
              <w:ind w:right="295"/>
              <w:rPr>
                <w:b/>
              </w:rPr>
            </w:pPr>
            <w:r w:rsidRPr="002E7445">
              <w:t>Вводное занятие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71EB" w:rsidRPr="002E7445" w:rsidRDefault="00C25878" w:rsidP="002E7445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2E7445">
              <w:rPr>
                <w:color w:val="000000"/>
                <w:sz w:val="24"/>
                <w:szCs w:val="24"/>
                <w:lang w:eastAsia="ru-RU"/>
              </w:rPr>
              <w:t>Знакомство со структурой, целями  учебного курса, методическим обеспечением ,распределение опережающих творческих заданий (рефератов, докладов, презентаций и т.п.)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1EB" w:rsidRPr="002E7445" w:rsidRDefault="00A171EB" w:rsidP="002E7445">
            <w:pPr>
              <w:pStyle w:val="TableParagraph"/>
              <w:spacing w:line="251" w:lineRule="exact"/>
              <w:ind w:right="505"/>
              <w:rPr>
                <w:sz w:val="24"/>
                <w:szCs w:val="24"/>
              </w:rPr>
            </w:pPr>
            <w:r w:rsidRPr="002E7445">
              <w:rPr>
                <w:spacing w:val="-5"/>
                <w:sz w:val="24"/>
                <w:szCs w:val="24"/>
              </w:rPr>
              <w:t xml:space="preserve">          1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B" w:rsidRPr="002E7445" w:rsidRDefault="00A171EB" w:rsidP="002E7445">
            <w:pPr>
              <w:tabs>
                <w:tab w:val="left" w:pos="993"/>
              </w:tabs>
              <w:rPr>
                <w:rStyle w:val="CharAttribute0"/>
                <w:rFonts w:eastAsia="Batang"/>
                <w:sz w:val="24"/>
                <w:szCs w:val="24"/>
              </w:rPr>
            </w:pPr>
            <w:r w:rsidRPr="002E7445">
              <w:rPr>
                <w:rStyle w:val="CharAttribute0"/>
                <w:rFonts w:eastAsia="Batang"/>
                <w:sz w:val="24"/>
                <w:szCs w:val="24"/>
              </w:rPr>
              <w:t>Побуждение обучающихся соблюдать на уроке общепринятые нормы      поведения, правила общения со всеми участниками образовательной                      деятельности, принципы учебной дисциплины и самоорганизации через                 знакомство и в последующем соблюдение «Правил внутреннего распорядка обучающихся», взаимоконтроль и самоконтроль обучающихся;</w:t>
            </w:r>
          </w:p>
          <w:p w:rsidR="00A171EB" w:rsidRPr="002E7445" w:rsidRDefault="00A171EB" w:rsidP="002E7445">
            <w:pPr>
              <w:rPr>
                <w:sz w:val="24"/>
                <w:szCs w:val="24"/>
              </w:rPr>
            </w:pPr>
          </w:p>
        </w:tc>
      </w:tr>
      <w:tr w:rsidR="00A171EB" w:rsidRPr="002E7445" w:rsidTr="00A171EB">
        <w:trPr>
          <w:gridAfter w:val="1"/>
          <w:wAfter w:w="13" w:type="dxa"/>
          <w:trHeight w:val="28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1EB" w:rsidRPr="002E7445" w:rsidRDefault="00A171EB" w:rsidP="002E7445">
            <w:pPr>
              <w:pStyle w:val="TableParagraph"/>
              <w:spacing w:line="251" w:lineRule="exact"/>
              <w:ind w:left="40"/>
              <w:rPr>
                <w:sz w:val="24"/>
                <w:szCs w:val="24"/>
                <w:lang w:val="en-US"/>
              </w:rPr>
            </w:pPr>
            <w:r w:rsidRPr="002E7445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71EB" w:rsidRPr="002E7445" w:rsidRDefault="00A171EB" w:rsidP="002E7445">
            <w:pPr>
              <w:pStyle w:val="1"/>
              <w:ind w:left="0"/>
            </w:pPr>
            <w:r w:rsidRPr="002E7445">
              <w:t xml:space="preserve">Раздел 2 </w:t>
            </w:r>
            <w:r w:rsidRPr="002E7445">
              <w:rPr>
                <w:b w:val="0"/>
              </w:rPr>
              <w:t>Субъектыизбирательногоправа</w:t>
            </w:r>
          </w:p>
          <w:p w:rsidR="00A171EB" w:rsidRPr="002E7445" w:rsidRDefault="00A171EB" w:rsidP="002E744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940"/>
            </w:tblGrid>
            <w:tr w:rsidR="00C25878" w:rsidRPr="002E7445" w:rsidTr="00A33014">
              <w:tc>
                <w:tcPr>
                  <w:tcW w:w="2700" w:type="pct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Знакомиться с общим положением о выдвижении кандидатов</w:t>
                  </w:r>
                </w:p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- выдвижение федерального списка кандидатов</w:t>
                  </w:r>
                </w:p>
              </w:tc>
            </w:tr>
            <w:tr w:rsidR="00C25878" w:rsidRPr="002E7445" w:rsidTr="00A33014">
              <w:tc>
                <w:tcPr>
                  <w:tcW w:w="2700" w:type="pct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самовыдвижение кандидата</w:t>
                  </w:r>
                </w:p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- выдвижение кандидата политической партией</w:t>
                  </w:r>
                </w:p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- основания для отказа регистрации кандидата</w:t>
                  </w:r>
                </w:p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- регистрация кандидата в Президенты РФ</w:t>
                  </w:r>
                </w:p>
              </w:tc>
            </w:tr>
            <w:tr w:rsidR="00C25878" w:rsidRPr="002E7445" w:rsidTr="00A33014">
              <w:tc>
                <w:tcPr>
                  <w:tcW w:w="2700" w:type="pct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агитационный период</w:t>
                  </w:r>
                </w:p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- предвыборная агитация</w:t>
                  </w:r>
                </w:p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25878" w:rsidRPr="002E7445" w:rsidTr="00A33014">
              <w:tc>
                <w:tcPr>
                  <w:tcW w:w="2700" w:type="pct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помещения для голосования</w:t>
                  </w:r>
                </w:p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- информационные стенды</w:t>
                  </w:r>
                </w:p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- бюллетень</w:t>
                  </w:r>
                </w:p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- время начала и окончания голосования</w:t>
                  </w:r>
                </w:p>
                <w:p w:rsidR="00C25878" w:rsidRPr="002E7445" w:rsidRDefault="00C25878" w:rsidP="002E7445">
                  <w:pPr>
                    <w:spacing w:after="15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E7445">
                    <w:rPr>
                      <w:color w:val="000000"/>
                      <w:sz w:val="24"/>
                      <w:szCs w:val="24"/>
                      <w:lang w:eastAsia="ru-RU"/>
                    </w:rPr>
                    <w:t>- досрочное голосование</w:t>
                  </w:r>
                </w:p>
              </w:tc>
            </w:tr>
          </w:tbl>
          <w:p w:rsidR="00A171EB" w:rsidRPr="002E7445" w:rsidRDefault="00A171EB" w:rsidP="002E7445">
            <w:pPr>
              <w:spacing w:before="100" w:beforeAutospacing="1" w:after="100" w:afterAutospacing="1"/>
              <w:ind w:firstLine="28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1EB" w:rsidRPr="002E7445" w:rsidRDefault="00A171EB" w:rsidP="002E744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2E7445">
              <w:rPr>
                <w:sz w:val="24"/>
                <w:szCs w:val="24"/>
              </w:rPr>
              <w:lastRenderedPageBreak/>
              <w:t xml:space="preserve"> 23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EB" w:rsidRPr="002E7445" w:rsidRDefault="00A171EB" w:rsidP="002E7445">
            <w:pPr>
              <w:rPr>
                <w:sz w:val="24"/>
                <w:szCs w:val="24"/>
              </w:rPr>
            </w:pPr>
            <w:r w:rsidRPr="002E7445">
              <w:rPr>
                <w:rStyle w:val="CharAttribute0"/>
                <w:rFonts w:eastAsia="Batang"/>
                <w:sz w:val="24"/>
                <w:szCs w:val="24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</w:t>
            </w:r>
          </w:p>
        </w:tc>
      </w:tr>
      <w:tr w:rsidR="00C25878" w:rsidRPr="002E7445" w:rsidTr="00A171EB">
        <w:trPr>
          <w:gridAfter w:val="1"/>
          <w:wAfter w:w="13" w:type="dxa"/>
          <w:trHeight w:val="28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5878" w:rsidRPr="002E7445" w:rsidRDefault="00C25878" w:rsidP="002E7445">
            <w:pPr>
              <w:pStyle w:val="TableParagraph"/>
              <w:spacing w:line="251" w:lineRule="exact"/>
              <w:ind w:left="40"/>
              <w:rPr>
                <w:sz w:val="24"/>
                <w:szCs w:val="24"/>
                <w:lang w:val="en-US"/>
              </w:rPr>
            </w:pPr>
            <w:r w:rsidRPr="002E7445">
              <w:rPr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5878" w:rsidRPr="002E7445" w:rsidRDefault="00C25878" w:rsidP="002E7445">
            <w:pPr>
              <w:pStyle w:val="1"/>
              <w:ind w:left="0"/>
            </w:pPr>
            <w:r w:rsidRPr="002E7445">
              <w:t xml:space="preserve">Раздел 3.  </w:t>
            </w:r>
            <w:r w:rsidRPr="002E7445">
              <w:rPr>
                <w:b w:val="0"/>
              </w:rPr>
              <w:t>Юридическаяответственностьзанарушениенормизбирательногоправа</w:t>
            </w:r>
          </w:p>
          <w:p w:rsidR="00C25878" w:rsidRPr="002E7445" w:rsidRDefault="00C25878" w:rsidP="002E7445">
            <w:pPr>
              <w:pStyle w:val="TableParagraph"/>
              <w:spacing w:line="251" w:lineRule="exact"/>
              <w:ind w:left="38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25878" w:rsidRPr="002E7445" w:rsidRDefault="00C25878" w:rsidP="002E7445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2E7445">
              <w:rPr>
                <w:color w:val="000000"/>
                <w:sz w:val="24"/>
                <w:szCs w:val="24"/>
                <w:lang w:eastAsia="ru-RU"/>
              </w:rPr>
              <w:t>Классифицировать объекты правонарушения</w:t>
            </w:r>
          </w:p>
          <w:p w:rsidR="00C25878" w:rsidRPr="002E7445" w:rsidRDefault="00C25878" w:rsidP="002E7445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2E7445">
              <w:rPr>
                <w:color w:val="000000"/>
                <w:sz w:val="24"/>
                <w:szCs w:val="24"/>
                <w:lang w:eastAsia="ru-RU"/>
              </w:rPr>
              <w:t>- субъекты правонарушений</w:t>
            </w:r>
          </w:p>
          <w:p w:rsidR="00C25878" w:rsidRPr="002E7445" w:rsidRDefault="00C25878" w:rsidP="002E7445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2E7445">
              <w:rPr>
                <w:color w:val="000000"/>
                <w:sz w:val="24"/>
                <w:szCs w:val="24"/>
                <w:lang w:eastAsia="ru-RU"/>
              </w:rPr>
              <w:t>- виды административных правонарушений.преступления, посягающие на интересы граждан и публичный интерес в отношениях, связанных с подготовкой и проведением выборов, референдумов</w:t>
            </w:r>
          </w:p>
          <w:p w:rsidR="00C25878" w:rsidRPr="002E7445" w:rsidRDefault="00C25878" w:rsidP="002E7445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2E7445">
              <w:rPr>
                <w:color w:val="000000"/>
                <w:sz w:val="24"/>
                <w:szCs w:val="24"/>
                <w:lang w:eastAsia="ru-RU"/>
              </w:rPr>
              <w:t>- состав преступления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5878" w:rsidRPr="002E7445" w:rsidRDefault="00C25878" w:rsidP="002E7445">
            <w:pPr>
              <w:pStyle w:val="TableParagraph"/>
              <w:spacing w:line="251" w:lineRule="exact"/>
              <w:ind w:right="505"/>
              <w:rPr>
                <w:sz w:val="24"/>
                <w:szCs w:val="24"/>
              </w:rPr>
            </w:pPr>
            <w:r w:rsidRPr="002E7445">
              <w:rPr>
                <w:sz w:val="24"/>
                <w:szCs w:val="24"/>
              </w:rPr>
              <w:t>7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78" w:rsidRPr="002E7445" w:rsidRDefault="00C25878" w:rsidP="002E7445">
            <w:pPr>
              <w:tabs>
                <w:tab w:val="left" w:pos="0"/>
                <w:tab w:val="left" w:pos="993"/>
              </w:tabs>
              <w:contextualSpacing/>
              <w:rPr>
                <w:rStyle w:val="CharAttribute0"/>
                <w:rFonts w:eastAsia="Batang"/>
                <w:sz w:val="24"/>
                <w:szCs w:val="24"/>
              </w:rPr>
            </w:pPr>
            <w:r w:rsidRPr="002E7445">
              <w:rPr>
                <w:rStyle w:val="CharAttribute0"/>
                <w:rFonts w:eastAsia="Batang"/>
                <w:sz w:val="24"/>
                <w:szCs w:val="24"/>
              </w:rPr>
              <w:t>Организация предметных 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</w:p>
          <w:p w:rsidR="00C25878" w:rsidRPr="002E7445" w:rsidRDefault="00C25878" w:rsidP="002E7445">
            <w:pPr>
              <w:rPr>
                <w:sz w:val="24"/>
                <w:szCs w:val="24"/>
              </w:rPr>
            </w:pPr>
          </w:p>
        </w:tc>
      </w:tr>
      <w:tr w:rsidR="00C25878" w:rsidRPr="002E7445" w:rsidTr="00A171EB">
        <w:trPr>
          <w:gridAfter w:val="1"/>
          <w:wAfter w:w="13" w:type="dxa"/>
          <w:trHeight w:val="28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5878" w:rsidRPr="002E7445" w:rsidRDefault="00C25878" w:rsidP="002E7445">
            <w:pPr>
              <w:pStyle w:val="TableParagraph"/>
              <w:spacing w:line="251" w:lineRule="exact"/>
              <w:ind w:left="40"/>
              <w:rPr>
                <w:sz w:val="24"/>
                <w:szCs w:val="24"/>
                <w:lang w:val="en-US"/>
              </w:rPr>
            </w:pPr>
            <w:r w:rsidRPr="002E7445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5878" w:rsidRPr="002E7445" w:rsidRDefault="00C25878" w:rsidP="002E7445">
            <w:pPr>
              <w:pStyle w:val="a3"/>
              <w:spacing w:before="5" w:line="252" w:lineRule="auto"/>
              <w:ind w:left="0" w:right="295"/>
              <w:rPr>
                <w:b/>
              </w:rPr>
            </w:pPr>
            <w:r w:rsidRPr="002E7445">
              <w:rPr>
                <w:b/>
              </w:rPr>
              <w:t>Раздел 4</w:t>
            </w:r>
            <w:r w:rsidRPr="002E7445">
              <w:t xml:space="preserve">  Защита проектов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25878" w:rsidRPr="002E7445" w:rsidRDefault="00305C75" w:rsidP="002E7445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2E7445">
              <w:rPr>
                <w:color w:val="000000"/>
                <w:sz w:val="24"/>
                <w:szCs w:val="24"/>
                <w:lang w:eastAsia="ru-RU"/>
              </w:rPr>
              <w:t>Уметь написать и защитить проект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5878" w:rsidRPr="002E7445" w:rsidRDefault="00C25878" w:rsidP="002E7445">
            <w:pPr>
              <w:pStyle w:val="TableParagraph"/>
              <w:spacing w:line="251" w:lineRule="exact"/>
              <w:ind w:right="505"/>
              <w:rPr>
                <w:sz w:val="24"/>
                <w:szCs w:val="24"/>
              </w:rPr>
            </w:pPr>
            <w:r w:rsidRPr="002E7445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78" w:rsidRPr="002E7445" w:rsidRDefault="00C25878" w:rsidP="002E7445">
            <w:pPr>
              <w:rPr>
                <w:sz w:val="24"/>
                <w:szCs w:val="24"/>
              </w:rPr>
            </w:pPr>
            <w:r w:rsidRPr="002E7445">
              <w:rPr>
                <w:rStyle w:val="CharAttribute0"/>
                <w:rFonts w:eastAsia="Batang"/>
                <w:sz w:val="24"/>
                <w:szCs w:val="24"/>
              </w:rPr>
              <w:t>Использование технологии «Портфолио», с целью развития                       самостоятельности, рефлексии и самооценки, планирования деятельности,           видения правильного вектора для дальнейшего развития способностей</w:t>
            </w:r>
          </w:p>
        </w:tc>
      </w:tr>
      <w:tr w:rsidR="00C25878" w:rsidRPr="002E7445" w:rsidTr="00A171EB">
        <w:trPr>
          <w:gridAfter w:val="1"/>
          <w:wAfter w:w="13" w:type="dxa"/>
          <w:trHeight w:val="55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5878" w:rsidRPr="002E7445" w:rsidRDefault="00C25878" w:rsidP="002E7445">
            <w:pPr>
              <w:pStyle w:val="TableParagraph"/>
              <w:spacing w:line="251" w:lineRule="exact"/>
              <w:ind w:left="40"/>
              <w:rPr>
                <w:sz w:val="24"/>
                <w:szCs w:val="24"/>
                <w:lang w:val="en-US"/>
              </w:rPr>
            </w:pPr>
            <w:r w:rsidRPr="002E744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5878" w:rsidRPr="002E7445" w:rsidRDefault="00C25878" w:rsidP="002E7445">
            <w:pPr>
              <w:pStyle w:val="a3"/>
              <w:spacing w:before="5" w:line="252" w:lineRule="auto"/>
              <w:ind w:right="295"/>
            </w:pPr>
            <w:r w:rsidRPr="002E7445">
              <w:rPr>
                <w:b/>
              </w:rPr>
              <w:t>Обобщающий урок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E7445" w:rsidRPr="002E7445" w:rsidRDefault="002E7445" w:rsidP="002E7445">
            <w:pPr>
              <w:pStyle w:val="a3"/>
              <w:ind w:left="0" w:right="105"/>
            </w:pPr>
            <w:r w:rsidRPr="002E7445">
              <w:t xml:space="preserve">Подведениеитогов работы учащихся в рамках учебного  курса за учебный год: активность на занятиях,результат итогового </w:t>
            </w:r>
            <w:r w:rsidRPr="002E7445">
              <w:lastRenderedPageBreak/>
              <w:t>тестирования.</w:t>
            </w:r>
          </w:p>
          <w:p w:rsidR="00C25878" w:rsidRPr="002E7445" w:rsidRDefault="00C25878" w:rsidP="002E7445">
            <w:pPr>
              <w:pStyle w:val="a3"/>
              <w:spacing w:before="5" w:line="252" w:lineRule="auto"/>
              <w:ind w:right="295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5878" w:rsidRPr="002E7445" w:rsidRDefault="00C25878" w:rsidP="002E744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2E744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78" w:rsidRPr="002E7445" w:rsidRDefault="00C25878" w:rsidP="002E7445">
            <w:pPr>
              <w:tabs>
                <w:tab w:val="left" w:pos="0"/>
                <w:tab w:val="left" w:pos="993"/>
              </w:tabs>
              <w:rPr>
                <w:rStyle w:val="CharAttribute0"/>
                <w:rFonts w:eastAsia="Batang"/>
                <w:sz w:val="24"/>
                <w:szCs w:val="24"/>
              </w:rPr>
            </w:pPr>
            <w:r w:rsidRPr="002E7445">
              <w:rPr>
                <w:rStyle w:val="CharAttribute0"/>
                <w:rFonts w:eastAsia="Batang"/>
                <w:sz w:val="24"/>
                <w:szCs w:val="24"/>
              </w:rPr>
              <w:t xml:space="preserve">Установление доверительных отношений между учителем и его                 учениками, способствующих позитивному восприятию учащимися </w:t>
            </w:r>
            <w:r w:rsidRPr="002E7445">
              <w:rPr>
                <w:rStyle w:val="CharAttribute0"/>
                <w:rFonts w:eastAsia="Batang"/>
                <w:sz w:val="24"/>
                <w:szCs w:val="24"/>
              </w:rPr>
              <w:lastRenderedPageBreak/>
              <w:t>требований и просьб учителя через живой диалог, привлечение их внимания к обсуждаемой на уроке информации, активизацию их познавательной деятельности через               использование занимательных элементов, историй из жизни современников;</w:t>
            </w:r>
          </w:p>
          <w:p w:rsidR="00C25878" w:rsidRPr="002E7445" w:rsidRDefault="00C25878" w:rsidP="002E7445">
            <w:pPr>
              <w:rPr>
                <w:sz w:val="24"/>
                <w:szCs w:val="24"/>
              </w:rPr>
            </w:pPr>
          </w:p>
        </w:tc>
      </w:tr>
      <w:tr w:rsidR="00C25878" w:rsidRPr="002E7445" w:rsidTr="00A171EB">
        <w:trPr>
          <w:trHeight w:val="25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878" w:rsidRPr="002E7445" w:rsidRDefault="00C25878" w:rsidP="002E744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5878" w:rsidRPr="002E7445" w:rsidRDefault="00C25878" w:rsidP="002E7445">
            <w:pPr>
              <w:pStyle w:val="TableParagraph"/>
              <w:spacing w:line="231" w:lineRule="exact"/>
              <w:ind w:left="38"/>
              <w:rPr>
                <w:sz w:val="24"/>
                <w:szCs w:val="24"/>
                <w:lang w:val="en-US"/>
              </w:rPr>
            </w:pPr>
            <w:r w:rsidRPr="002E7445">
              <w:rPr>
                <w:spacing w:val="-2"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25878" w:rsidRPr="002E7445" w:rsidRDefault="00C25878" w:rsidP="002E7445">
            <w:pPr>
              <w:pStyle w:val="TableParagraph"/>
              <w:spacing w:line="231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5878" w:rsidRPr="002E7445" w:rsidRDefault="00C25878" w:rsidP="002E7445">
            <w:pPr>
              <w:pStyle w:val="TableParagraph"/>
              <w:spacing w:line="231" w:lineRule="exact"/>
              <w:ind w:right="505"/>
              <w:rPr>
                <w:sz w:val="24"/>
                <w:szCs w:val="24"/>
              </w:rPr>
            </w:pPr>
            <w:r w:rsidRPr="002E7445">
              <w:rPr>
                <w:spacing w:val="-5"/>
                <w:sz w:val="24"/>
                <w:szCs w:val="24"/>
              </w:rPr>
              <w:t xml:space="preserve">         34           </w:t>
            </w:r>
          </w:p>
        </w:tc>
        <w:tc>
          <w:tcPr>
            <w:tcW w:w="4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78" w:rsidRPr="002E7445" w:rsidRDefault="00C25878" w:rsidP="002E7445">
            <w:pPr>
              <w:rPr>
                <w:sz w:val="24"/>
                <w:szCs w:val="24"/>
              </w:rPr>
            </w:pPr>
          </w:p>
        </w:tc>
      </w:tr>
    </w:tbl>
    <w:p w:rsidR="00D222DE" w:rsidRPr="002E7445" w:rsidRDefault="00D222DE" w:rsidP="002E7445">
      <w:pPr>
        <w:pStyle w:val="a3"/>
        <w:spacing w:before="6"/>
        <w:ind w:left="0"/>
      </w:pPr>
    </w:p>
    <w:p w:rsidR="00D222DE" w:rsidRPr="002E7445" w:rsidRDefault="00D222DE" w:rsidP="002E7445">
      <w:pPr>
        <w:pStyle w:val="a3"/>
        <w:spacing w:before="6"/>
        <w:ind w:left="0"/>
      </w:pPr>
    </w:p>
    <w:p w:rsidR="004F50D2" w:rsidRPr="002E7445" w:rsidRDefault="004F50D2" w:rsidP="002E7445">
      <w:pPr>
        <w:pStyle w:val="a3"/>
        <w:spacing w:before="6"/>
        <w:ind w:left="0"/>
        <w:sectPr w:rsidR="004F50D2" w:rsidRPr="002E7445" w:rsidSect="00823FD4">
          <w:type w:val="continuous"/>
          <w:pgSz w:w="16840" w:h="11900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910BA2" w:rsidRPr="00E20F76" w:rsidRDefault="004F50D2" w:rsidP="00E20F76">
      <w:pPr>
        <w:pStyle w:val="1"/>
        <w:ind w:left="0" w:right="499"/>
      </w:pPr>
      <w:r w:rsidRPr="00E20F76">
        <w:lastRenderedPageBreak/>
        <w:t xml:space="preserve">Учебно-методическое и </w:t>
      </w:r>
      <w:r w:rsidR="009B0A8A" w:rsidRPr="00E20F76">
        <w:t>материально-техническое</w:t>
      </w:r>
      <w:r w:rsidRPr="00E20F76">
        <w:t xml:space="preserve">обеспечениеобразовательного </w:t>
      </w:r>
      <w:r w:rsidRPr="00E20F76">
        <w:rPr>
          <w:spacing w:val="-2"/>
        </w:rPr>
        <w:t>процесса</w:t>
      </w:r>
    </w:p>
    <w:p w:rsidR="0081378B" w:rsidRPr="00E20F76" w:rsidRDefault="009B0A8A" w:rsidP="00E20F76">
      <w:pPr>
        <w:rPr>
          <w:spacing w:val="1"/>
          <w:sz w:val="24"/>
          <w:szCs w:val="24"/>
        </w:rPr>
      </w:pPr>
      <w:r w:rsidRPr="00E20F76">
        <w:rPr>
          <w:b/>
          <w:sz w:val="24"/>
          <w:szCs w:val="24"/>
        </w:rPr>
        <w:t>Основнойучебник:</w:t>
      </w:r>
      <w:r w:rsidR="0081378B" w:rsidRPr="00E20F76">
        <w:rPr>
          <w:sz w:val="24"/>
          <w:szCs w:val="24"/>
        </w:rPr>
        <w:t>Право:учебникдля</w:t>
      </w:r>
      <w:r w:rsidR="0081378B" w:rsidRPr="00E20F76">
        <w:rPr>
          <w:spacing w:val="1"/>
          <w:sz w:val="24"/>
          <w:szCs w:val="24"/>
        </w:rPr>
        <w:t xml:space="preserve">  10-</w:t>
      </w:r>
      <w:r w:rsidR="0081378B" w:rsidRPr="00E20F76">
        <w:rPr>
          <w:sz w:val="24"/>
          <w:szCs w:val="24"/>
        </w:rPr>
        <w:t>11классовобщеобразовательныхучреждений:</w:t>
      </w:r>
      <w:r w:rsidR="0081378B" w:rsidRPr="00E20F76">
        <w:rPr>
          <w:spacing w:val="1"/>
          <w:sz w:val="24"/>
          <w:szCs w:val="24"/>
        </w:rPr>
        <w:t xml:space="preserve">   базовый и углубленны1</w:t>
      </w:r>
      <w:r w:rsidR="0081378B" w:rsidRPr="00E20F76">
        <w:rPr>
          <w:sz w:val="24"/>
          <w:szCs w:val="24"/>
        </w:rPr>
        <w:t>уровень/</w:t>
      </w:r>
      <w:r w:rsidR="0081378B" w:rsidRPr="00E20F76">
        <w:rPr>
          <w:spacing w:val="1"/>
          <w:sz w:val="24"/>
          <w:szCs w:val="24"/>
        </w:rPr>
        <w:t xml:space="preserve"> А.Ф Никитин, Т.И. Никитина</w:t>
      </w:r>
    </w:p>
    <w:p w:rsidR="0081378B" w:rsidRPr="00E20F76" w:rsidRDefault="0081378B" w:rsidP="00E20F76">
      <w:pPr>
        <w:rPr>
          <w:sz w:val="24"/>
          <w:szCs w:val="24"/>
        </w:rPr>
      </w:pPr>
      <w:r w:rsidRPr="00E20F76">
        <w:rPr>
          <w:spacing w:val="1"/>
          <w:sz w:val="24"/>
          <w:szCs w:val="24"/>
        </w:rPr>
        <w:t>Москва, Дрофа,2019</w:t>
      </w:r>
    </w:p>
    <w:p w:rsidR="00910BA2" w:rsidRPr="00E20F76" w:rsidRDefault="00910BA2" w:rsidP="00E20F76">
      <w:pPr>
        <w:pStyle w:val="a3"/>
        <w:spacing w:before="131"/>
        <w:ind w:left="0" w:right="417"/>
      </w:pPr>
    </w:p>
    <w:p w:rsidR="00910BA2" w:rsidRPr="00E20F76" w:rsidRDefault="00910BA2" w:rsidP="00E20F76">
      <w:pPr>
        <w:pStyle w:val="a3"/>
        <w:spacing w:before="3"/>
        <w:ind w:left="0"/>
      </w:pPr>
    </w:p>
    <w:p w:rsidR="004F50D2" w:rsidRPr="00E20F76" w:rsidRDefault="009B0A8A" w:rsidP="00E20F76">
      <w:pPr>
        <w:pStyle w:val="1"/>
        <w:ind w:left="0"/>
        <w:rPr>
          <w:spacing w:val="-2"/>
        </w:rPr>
      </w:pPr>
      <w:r w:rsidRPr="00E20F76">
        <w:t>Списокдополнительной</w:t>
      </w:r>
      <w:r w:rsidRPr="00E20F76">
        <w:rPr>
          <w:spacing w:val="-2"/>
        </w:rPr>
        <w:t>литерату</w:t>
      </w:r>
      <w:r w:rsidR="0081378B" w:rsidRPr="00E20F76">
        <w:rPr>
          <w:spacing w:val="-2"/>
        </w:rPr>
        <w:t>ры:</w:t>
      </w:r>
    </w:p>
    <w:p w:rsidR="0081378B" w:rsidRPr="00E20F76" w:rsidRDefault="0081378B" w:rsidP="00E20F76">
      <w:pPr>
        <w:ind w:left="142" w:right="285"/>
        <w:rPr>
          <w:sz w:val="24"/>
          <w:szCs w:val="24"/>
        </w:rPr>
      </w:pPr>
      <w:r w:rsidRPr="00E20F76">
        <w:rPr>
          <w:sz w:val="24"/>
          <w:szCs w:val="24"/>
        </w:rPr>
        <w:t xml:space="preserve">1.. Основы избирательного права РФ: учебное пособие для студентов вузов. Автор: Ершов В.А. Издательство: Гросс Медиа; РОСБУХ, 2011 г. </w:t>
      </w:r>
    </w:p>
    <w:p w:rsidR="0081378B" w:rsidRPr="00E20F76" w:rsidRDefault="0081378B" w:rsidP="00E20F76">
      <w:pPr>
        <w:rPr>
          <w:sz w:val="24"/>
          <w:szCs w:val="24"/>
        </w:rPr>
      </w:pPr>
      <w:r w:rsidRPr="00E20F76">
        <w:rPr>
          <w:sz w:val="24"/>
          <w:szCs w:val="24"/>
        </w:rPr>
        <w:t xml:space="preserve">   2.Лучин В.О. Избирательное право России: учебник для студентов вузов, обучающихся по специальности 030501 «Юриспруденция» / под ред. В.О. Лучина. – М., ЮНИТИ-ДАНА: Закон и право, 2008. </w:t>
      </w:r>
    </w:p>
    <w:p w:rsidR="0081378B" w:rsidRPr="00E20F76" w:rsidRDefault="0081378B" w:rsidP="00E20F76">
      <w:pPr>
        <w:rPr>
          <w:sz w:val="24"/>
          <w:szCs w:val="24"/>
        </w:rPr>
      </w:pPr>
      <w:r w:rsidRPr="00E20F76">
        <w:rPr>
          <w:sz w:val="24"/>
          <w:szCs w:val="24"/>
        </w:rPr>
        <w:t xml:space="preserve">   3. Научно-практический комментарий к Федеральному закону «Об основных гарантиях избирательных прав и права на участие в референдуме граждан Российской Федерации» // Отв. ред.: кандидат юридических наук А.А. Вешняков; Науч. ред.: доктор юридических наук, заслуженный юрист Российской Федерации В.И. Лысенко. – М.: Издательство Объединенная   редакция МВД России. 2007.</w:t>
      </w:r>
    </w:p>
    <w:p w:rsidR="0081378B" w:rsidRPr="00E20F76" w:rsidRDefault="0081378B" w:rsidP="00E20F76">
      <w:pPr>
        <w:rPr>
          <w:i/>
          <w:sz w:val="24"/>
          <w:szCs w:val="24"/>
          <w:u w:val="single"/>
        </w:rPr>
      </w:pPr>
      <w:r w:rsidRPr="00E20F76">
        <w:rPr>
          <w:i/>
          <w:sz w:val="24"/>
          <w:szCs w:val="24"/>
          <w:u w:val="single"/>
        </w:rPr>
        <w:t xml:space="preserve">  Законодательные акты:</w:t>
      </w:r>
    </w:p>
    <w:p w:rsidR="0081378B" w:rsidRPr="00E20F76" w:rsidRDefault="0081378B" w:rsidP="00E20F76">
      <w:pPr>
        <w:rPr>
          <w:sz w:val="24"/>
          <w:szCs w:val="24"/>
        </w:rPr>
      </w:pPr>
      <w:r w:rsidRPr="00E20F76">
        <w:rPr>
          <w:sz w:val="24"/>
          <w:szCs w:val="24"/>
        </w:rPr>
        <w:t xml:space="preserve"> 4. Конституция Российской Федерации (принята на всенародном голосовании 12 декабря 1993 г. С учетом поправок, внесенных законами Российской Федерации о поправках к Конституции Российской Федерации от 30 декабря 2008 г. № 6-ФКЗ и от 30 декабря 2008 г. № 7-ФКЗ). </w:t>
      </w:r>
    </w:p>
    <w:p w:rsidR="0081378B" w:rsidRPr="00E20F76" w:rsidRDefault="0081378B" w:rsidP="00E20F76">
      <w:pPr>
        <w:rPr>
          <w:sz w:val="24"/>
          <w:szCs w:val="24"/>
        </w:rPr>
      </w:pPr>
      <w:r w:rsidRPr="00E20F76">
        <w:rPr>
          <w:sz w:val="24"/>
          <w:szCs w:val="24"/>
        </w:rPr>
        <w:t xml:space="preserve"> 5. Федеральный закон от 12 июня 2002 г. № 67-ФЗ «Об основных гарантиях избирательных прав и права на участие в референдуме граждан Российской Федерации» // Собрание законодательства Российской Федерации. 2002. № 24. Ст. 2253. </w:t>
      </w:r>
    </w:p>
    <w:p w:rsidR="0081378B" w:rsidRPr="00E20F76" w:rsidRDefault="0081378B" w:rsidP="00E20F76">
      <w:pPr>
        <w:pStyle w:val="1"/>
        <w:ind w:left="0"/>
      </w:pPr>
    </w:p>
    <w:p w:rsidR="0081378B" w:rsidRPr="00E20F76" w:rsidRDefault="0081378B" w:rsidP="00E20F76">
      <w:pPr>
        <w:pStyle w:val="1"/>
        <w:ind w:left="0"/>
      </w:pPr>
    </w:p>
    <w:p w:rsidR="004F50D2" w:rsidRPr="00E20F76" w:rsidRDefault="004F50D2" w:rsidP="00E20F76">
      <w:pPr>
        <w:pStyle w:val="1"/>
        <w:ind w:left="0"/>
      </w:pPr>
      <w:r w:rsidRPr="00E20F76">
        <w:rPr>
          <w:w w:val="95"/>
        </w:rPr>
        <w:t>Интернет-</w:t>
      </w:r>
      <w:r w:rsidRPr="00E20F76">
        <w:rPr>
          <w:spacing w:val="-2"/>
        </w:rPr>
        <w:t>ресурсы</w:t>
      </w:r>
    </w:p>
    <w:p w:rsidR="009B0A8A" w:rsidRPr="00E20F76" w:rsidRDefault="009B0A8A" w:rsidP="00E20F76">
      <w:pPr>
        <w:pStyle w:val="a4"/>
        <w:tabs>
          <w:tab w:val="left" w:pos="0"/>
        </w:tabs>
        <w:spacing w:line="240" w:lineRule="auto"/>
        <w:ind w:left="0" w:firstLine="0"/>
        <w:rPr>
          <w:sz w:val="24"/>
          <w:szCs w:val="24"/>
        </w:rPr>
      </w:pPr>
    </w:p>
    <w:p w:rsidR="00FC4471" w:rsidRPr="00E20F76" w:rsidRDefault="00FC4471" w:rsidP="00E20F76">
      <w:pPr>
        <w:pStyle w:val="a4"/>
        <w:tabs>
          <w:tab w:val="left" w:pos="0"/>
        </w:tabs>
        <w:spacing w:line="240" w:lineRule="auto"/>
        <w:ind w:left="0" w:firstLine="0"/>
        <w:rPr>
          <w:sz w:val="24"/>
          <w:szCs w:val="24"/>
        </w:rPr>
      </w:pPr>
    </w:p>
    <w:p w:rsidR="004573F5" w:rsidRPr="00E20F76" w:rsidRDefault="004573F5" w:rsidP="00E20F76">
      <w:pPr>
        <w:pStyle w:val="a4"/>
        <w:numPr>
          <w:ilvl w:val="0"/>
          <w:numId w:val="12"/>
        </w:numPr>
        <w:tabs>
          <w:tab w:val="left" w:pos="529"/>
        </w:tabs>
        <w:spacing w:line="240" w:lineRule="auto"/>
        <w:ind w:right="131"/>
        <w:rPr>
          <w:sz w:val="24"/>
          <w:szCs w:val="24"/>
        </w:rPr>
      </w:pPr>
      <w:r w:rsidRPr="00E20F76">
        <w:rPr>
          <w:sz w:val="24"/>
          <w:szCs w:val="24"/>
        </w:rPr>
        <w:t>Электронные образовательные ресурсы нового поколения (ЭОР НП): Федеральный центрИОР</w:t>
      </w:r>
      <w:hyperlink r:id="rId7" w:history="1">
        <w:r w:rsidRPr="00E20F76">
          <w:rPr>
            <w:rStyle w:val="aa"/>
            <w:sz w:val="24"/>
            <w:szCs w:val="24"/>
          </w:rPr>
          <w:t>www.fcior.edu.ru</w:t>
        </w:r>
      </w:hyperlink>
    </w:p>
    <w:p w:rsidR="004573F5" w:rsidRPr="00E20F76" w:rsidRDefault="004573F5" w:rsidP="00E20F76">
      <w:pPr>
        <w:pStyle w:val="a4"/>
        <w:numPr>
          <w:ilvl w:val="0"/>
          <w:numId w:val="12"/>
        </w:numPr>
        <w:tabs>
          <w:tab w:val="left" w:pos="529"/>
        </w:tabs>
        <w:spacing w:line="240" w:lineRule="auto"/>
        <w:ind w:hanging="361"/>
        <w:rPr>
          <w:sz w:val="24"/>
          <w:szCs w:val="24"/>
        </w:rPr>
      </w:pPr>
      <w:r w:rsidRPr="00E20F76">
        <w:rPr>
          <w:sz w:val="24"/>
          <w:szCs w:val="24"/>
        </w:rPr>
        <w:t>ЕдинаяколлекцияЦОР</w:t>
      </w:r>
      <w:hyperlink r:id="rId8" w:history="1">
        <w:r w:rsidRPr="00E20F76">
          <w:rPr>
            <w:rStyle w:val="aa"/>
            <w:sz w:val="24"/>
            <w:szCs w:val="24"/>
          </w:rPr>
          <w:t>school-collection.edu.ru</w:t>
        </w:r>
      </w:hyperlink>
    </w:p>
    <w:p w:rsidR="004573F5" w:rsidRPr="00E20F76" w:rsidRDefault="004573F5" w:rsidP="00E20F76">
      <w:pPr>
        <w:pStyle w:val="a4"/>
        <w:numPr>
          <w:ilvl w:val="0"/>
          <w:numId w:val="12"/>
        </w:numPr>
        <w:tabs>
          <w:tab w:val="left" w:pos="529"/>
        </w:tabs>
        <w:spacing w:line="240" w:lineRule="auto"/>
        <w:ind w:hanging="361"/>
        <w:rPr>
          <w:sz w:val="24"/>
          <w:szCs w:val="24"/>
        </w:rPr>
      </w:pPr>
      <w:r w:rsidRPr="00E20F76">
        <w:rPr>
          <w:sz w:val="24"/>
          <w:szCs w:val="24"/>
        </w:rPr>
        <w:t>ЕдиноеокнодоступакОР</w:t>
      </w:r>
      <w:hyperlink r:id="rId9" w:history="1">
        <w:r w:rsidRPr="00E20F76">
          <w:rPr>
            <w:rStyle w:val="aa"/>
            <w:sz w:val="24"/>
            <w:szCs w:val="24"/>
          </w:rPr>
          <w:t>window.edu.ru</w:t>
        </w:r>
      </w:hyperlink>
    </w:p>
    <w:p w:rsidR="004573F5" w:rsidRPr="00E20F76" w:rsidRDefault="004573F5" w:rsidP="00E20F76">
      <w:pPr>
        <w:pStyle w:val="a3"/>
        <w:spacing w:before="3"/>
        <w:ind w:left="0"/>
      </w:pPr>
    </w:p>
    <w:p w:rsidR="004573F5" w:rsidRPr="00E20F76" w:rsidRDefault="004573F5" w:rsidP="00E20F76">
      <w:pPr>
        <w:pStyle w:val="21"/>
        <w:spacing w:before="90" w:line="240" w:lineRule="auto"/>
        <w:jc w:val="left"/>
      </w:pPr>
      <w:r w:rsidRPr="00E20F76">
        <w:t>Техническоеобеспечениеобразовательногопроцесса</w:t>
      </w:r>
    </w:p>
    <w:p w:rsidR="004573F5" w:rsidRPr="00E20F76" w:rsidRDefault="004573F5" w:rsidP="00E20F76">
      <w:pPr>
        <w:ind w:left="528"/>
        <w:rPr>
          <w:i/>
          <w:sz w:val="24"/>
          <w:szCs w:val="24"/>
        </w:rPr>
      </w:pPr>
      <w:r w:rsidRPr="00E20F76">
        <w:rPr>
          <w:i/>
          <w:sz w:val="24"/>
          <w:szCs w:val="24"/>
        </w:rPr>
        <w:t>Материально-техническоеобеспечениекабинетов:</w:t>
      </w:r>
    </w:p>
    <w:p w:rsidR="004573F5" w:rsidRPr="00E20F76" w:rsidRDefault="004573F5" w:rsidP="00E20F76">
      <w:pPr>
        <w:pStyle w:val="a4"/>
        <w:numPr>
          <w:ilvl w:val="0"/>
          <w:numId w:val="12"/>
        </w:numPr>
        <w:tabs>
          <w:tab w:val="left" w:pos="529"/>
        </w:tabs>
        <w:spacing w:before="2" w:line="240" w:lineRule="auto"/>
        <w:ind w:hanging="361"/>
        <w:rPr>
          <w:sz w:val="24"/>
          <w:szCs w:val="24"/>
        </w:rPr>
      </w:pPr>
      <w:r w:rsidRPr="00E20F76">
        <w:rPr>
          <w:sz w:val="24"/>
          <w:szCs w:val="24"/>
        </w:rPr>
        <w:t>персональныйкомпьютерсдоступомклокальной сетиисетиИнтернет;</w:t>
      </w:r>
    </w:p>
    <w:p w:rsidR="004573F5" w:rsidRPr="00E20F76" w:rsidRDefault="004573F5" w:rsidP="00E20F76">
      <w:pPr>
        <w:pStyle w:val="a4"/>
        <w:numPr>
          <w:ilvl w:val="0"/>
          <w:numId w:val="12"/>
        </w:numPr>
        <w:tabs>
          <w:tab w:val="left" w:pos="529"/>
        </w:tabs>
        <w:spacing w:line="240" w:lineRule="auto"/>
        <w:ind w:hanging="361"/>
        <w:rPr>
          <w:sz w:val="24"/>
          <w:szCs w:val="24"/>
        </w:rPr>
      </w:pPr>
      <w:r w:rsidRPr="00E20F76">
        <w:rPr>
          <w:sz w:val="24"/>
          <w:szCs w:val="24"/>
        </w:rPr>
        <w:t>проектор;</w:t>
      </w:r>
    </w:p>
    <w:p w:rsidR="004573F5" w:rsidRPr="00E20F76" w:rsidRDefault="004573F5" w:rsidP="00E20F76">
      <w:pPr>
        <w:pStyle w:val="a4"/>
        <w:numPr>
          <w:ilvl w:val="0"/>
          <w:numId w:val="12"/>
        </w:numPr>
        <w:tabs>
          <w:tab w:val="left" w:pos="529"/>
        </w:tabs>
        <w:spacing w:line="240" w:lineRule="auto"/>
        <w:ind w:hanging="361"/>
        <w:rPr>
          <w:sz w:val="24"/>
          <w:szCs w:val="24"/>
        </w:rPr>
      </w:pPr>
      <w:r w:rsidRPr="00E20F76">
        <w:rPr>
          <w:sz w:val="24"/>
          <w:szCs w:val="24"/>
        </w:rPr>
        <w:t>экран;</w:t>
      </w:r>
    </w:p>
    <w:p w:rsidR="004573F5" w:rsidRPr="00E20F76" w:rsidRDefault="004573F5" w:rsidP="00E20F76">
      <w:pPr>
        <w:pStyle w:val="a4"/>
        <w:numPr>
          <w:ilvl w:val="0"/>
          <w:numId w:val="12"/>
        </w:numPr>
        <w:tabs>
          <w:tab w:val="left" w:pos="529"/>
        </w:tabs>
        <w:spacing w:line="240" w:lineRule="auto"/>
        <w:ind w:hanging="361"/>
        <w:rPr>
          <w:sz w:val="24"/>
          <w:szCs w:val="24"/>
        </w:rPr>
      </w:pPr>
      <w:r w:rsidRPr="00E20F76">
        <w:rPr>
          <w:sz w:val="24"/>
          <w:szCs w:val="24"/>
        </w:rPr>
        <w:t>акустическиеколонки;</w:t>
      </w:r>
    </w:p>
    <w:p w:rsidR="004573F5" w:rsidRPr="00E20F76" w:rsidRDefault="004573F5" w:rsidP="00E20F76">
      <w:pPr>
        <w:pStyle w:val="a4"/>
        <w:numPr>
          <w:ilvl w:val="0"/>
          <w:numId w:val="12"/>
        </w:numPr>
        <w:tabs>
          <w:tab w:val="left" w:pos="529"/>
        </w:tabs>
        <w:spacing w:line="240" w:lineRule="auto"/>
        <w:ind w:hanging="361"/>
        <w:rPr>
          <w:sz w:val="24"/>
          <w:szCs w:val="24"/>
        </w:rPr>
      </w:pPr>
      <w:r w:rsidRPr="00E20F76">
        <w:rPr>
          <w:sz w:val="24"/>
          <w:szCs w:val="24"/>
        </w:rPr>
        <w:t>принтер.</w:t>
      </w:r>
    </w:p>
    <w:p w:rsidR="00E20F76" w:rsidRPr="00E20F76" w:rsidRDefault="00E20F76">
      <w:pPr>
        <w:pStyle w:val="a4"/>
        <w:numPr>
          <w:ilvl w:val="0"/>
          <w:numId w:val="12"/>
        </w:numPr>
        <w:tabs>
          <w:tab w:val="left" w:pos="529"/>
        </w:tabs>
        <w:spacing w:line="240" w:lineRule="auto"/>
        <w:ind w:hanging="361"/>
        <w:rPr>
          <w:sz w:val="24"/>
          <w:szCs w:val="24"/>
        </w:rPr>
      </w:pPr>
    </w:p>
    <w:sectPr w:rsidR="00E20F76" w:rsidRPr="00E20F76" w:rsidSect="00823FD4">
      <w:type w:val="continuous"/>
      <w:pgSz w:w="1190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308" w:rsidRDefault="00995308" w:rsidP="00EC75B9">
      <w:r>
        <w:separator/>
      </w:r>
    </w:p>
  </w:endnote>
  <w:endnote w:type="continuationSeparator" w:id="1">
    <w:p w:rsidR="00995308" w:rsidRDefault="00995308" w:rsidP="00EC7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308" w:rsidRDefault="00995308" w:rsidP="00EC75B9">
      <w:r>
        <w:separator/>
      </w:r>
    </w:p>
  </w:footnote>
  <w:footnote w:type="continuationSeparator" w:id="1">
    <w:p w:rsidR="00995308" w:rsidRDefault="00995308" w:rsidP="00EC75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638E"/>
    <w:multiLevelType w:val="hybridMultilevel"/>
    <w:tmpl w:val="2DD6D00C"/>
    <w:lvl w:ilvl="0" w:tplc="FCD06AD6">
      <w:numFmt w:val="bullet"/>
      <w:lvlText w:val="•"/>
      <w:lvlJc w:val="left"/>
      <w:pPr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8F6422A">
      <w:numFmt w:val="bullet"/>
      <w:lvlText w:val="•"/>
      <w:lvlJc w:val="left"/>
      <w:pPr>
        <w:ind w:left="-283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D7E61EEC">
      <w:numFmt w:val="bullet"/>
      <w:lvlText w:val="•"/>
      <w:lvlJc w:val="left"/>
      <w:pPr>
        <w:ind w:left="1367" w:hanging="569"/>
      </w:pPr>
      <w:rPr>
        <w:rFonts w:hint="default"/>
        <w:lang w:val="ru-RU" w:eastAsia="en-US" w:bidi="ar-SA"/>
      </w:rPr>
    </w:lvl>
    <w:lvl w:ilvl="3" w:tplc="A0C8A89E">
      <w:numFmt w:val="bullet"/>
      <w:lvlText w:val="•"/>
      <w:lvlJc w:val="left"/>
      <w:pPr>
        <w:ind w:left="2449" w:hanging="569"/>
      </w:pPr>
      <w:rPr>
        <w:rFonts w:hint="default"/>
        <w:lang w:val="ru-RU" w:eastAsia="en-US" w:bidi="ar-SA"/>
      </w:rPr>
    </w:lvl>
    <w:lvl w:ilvl="4" w:tplc="5EEE65EC">
      <w:numFmt w:val="bullet"/>
      <w:lvlText w:val="•"/>
      <w:lvlJc w:val="left"/>
      <w:pPr>
        <w:ind w:left="3531" w:hanging="569"/>
      </w:pPr>
      <w:rPr>
        <w:rFonts w:hint="default"/>
        <w:lang w:val="ru-RU" w:eastAsia="en-US" w:bidi="ar-SA"/>
      </w:rPr>
    </w:lvl>
    <w:lvl w:ilvl="5" w:tplc="75B081AC">
      <w:numFmt w:val="bullet"/>
      <w:lvlText w:val="•"/>
      <w:lvlJc w:val="left"/>
      <w:pPr>
        <w:ind w:left="4613" w:hanging="569"/>
      </w:pPr>
      <w:rPr>
        <w:rFonts w:hint="default"/>
        <w:lang w:val="ru-RU" w:eastAsia="en-US" w:bidi="ar-SA"/>
      </w:rPr>
    </w:lvl>
    <w:lvl w:ilvl="6" w:tplc="2B500EB6">
      <w:numFmt w:val="bullet"/>
      <w:lvlText w:val="•"/>
      <w:lvlJc w:val="left"/>
      <w:pPr>
        <w:ind w:left="5696" w:hanging="569"/>
      </w:pPr>
      <w:rPr>
        <w:rFonts w:hint="default"/>
        <w:lang w:val="ru-RU" w:eastAsia="en-US" w:bidi="ar-SA"/>
      </w:rPr>
    </w:lvl>
    <w:lvl w:ilvl="7" w:tplc="D47AF810">
      <w:numFmt w:val="bullet"/>
      <w:lvlText w:val="•"/>
      <w:lvlJc w:val="left"/>
      <w:pPr>
        <w:ind w:left="6778" w:hanging="569"/>
      </w:pPr>
      <w:rPr>
        <w:rFonts w:hint="default"/>
        <w:lang w:val="ru-RU" w:eastAsia="en-US" w:bidi="ar-SA"/>
      </w:rPr>
    </w:lvl>
    <w:lvl w:ilvl="8" w:tplc="3E025CBE">
      <w:numFmt w:val="bullet"/>
      <w:lvlText w:val="•"/>
      <w:lvlJc w:val="left"/>
      <w:pPr>
        <w:ind w:left="7860" w:hanging="569"/>
      </w:pPr>
      <w:rPr>
        <w:rFonts w:hint="default"/>
        <w:lang w:val="ru-RU" w:eastAsia="en-US" w:bidi="ar-SA"/>
      </w:rPr>
    </w:lvl>
  </w:abstractNum>
  <w:abstractNum w:abstractNumId="1">
    <w:nsid w:val="16612D21"/>
    <w:multiLevelType w:val="hybridMultilevel"/>
    <w:tmpl w:val="25B64238"/>
    <w:lvl w:ilvl="0" w:tplc="E09662C0">
      <w:numFmt w:val="bullet"/>
      <w:lvlText w:val=""/>
      <w:lvlJc w:val="left"/>
      <w:pPr>
        <w:ind w:left="528" w:hanging="360"/>
      </w:pPr>
      <w:rPr>
        <w:rFonts w:ascii="Symbol" w:eastAsia="Symbol" w:hAnsi="Symbol" w:cs="Symbol" w:hint="default"/>
        <w:w w:val="54"/>
        <w:sz w:val="24"/>
        <w:szCs w:val="24"/>
        <w:lang w:val="ru-RU" w:eastAsia="en-US" w:bidi="ar-SA"/>
      </w:rPr>
    </w:lvl>
    <w:lvl w:ilvl="1" w:tplc="D63C5950">
      <w:numFmt w:val="bullet"/>
      <w:lvlText w:val="•"/>
      <w:lvlJc w:val="left"/>
      <w:pPr>
        <w:ind w:left="1458" w:hanging="360"/>
      </w:pPr>
      <w:rPr>
        <w:lang w:val="ru-RU" w:eastAsia="en-US" w:bidi="ar-SA"/>
      </w:rPr>
    </w:lvl>
    <w:lvl w:ilvl="2" w:tplc="B6E2A06E">
      <w:numFmt w:val="bullet"/>
      <w:lvlText w:val="•"/>
      <w:lvlJc w:val="left"/>
      <w:pPr>
        <w:ind w:left="2396" w:hanging="360"/>
      </w:pPr>
      <w:rPr>
        <w:lang w:val="ru-RU" w:eastAsia="en-US" w:bidi="ar-SA"/>
      </w:rPr>
    </w:lvl>
    <w:lvl w:ilvl="3" w:tplc="0652FA2A">
      <w:numFmt w:val="bullet"/>
      <w:lvlText w:val="•"/>
      <w:lvlJc w:val="left"/>
      <w:pPr>
        <w:ind w:left="3334" w:hanging="360"/>
      </w:pPr>
      <w:rPr>
        <w:lang w:val="ru-RU" w:eastAsia="en-US" w:bidi="ar-SA"/>
      </w:rPr>
    </w:lvl>
    <w:lvl w:ilvl="4" w:tplc="C3B0E560">
      <w:numFmt w:val="bullet"/>
      <w:lvlText w:val="•"/>
      <w:lvlJc w:val="left"/>
      <w:pPr>
        <w:ind w:left="4272" w:hanging="360"/>
      </w:pPr>
      <w:rPr>
        <w:lang w:val="ru-RU" w:eastAsia="en-US" w:bidi="ar-SA"/>
      </w:rPr>
    </w:lvl>
    <w:lvl w:ilvl="5" w:tplc="210C445E">
      <w:numFmt w:val="bullet"/>
      <w:lvlText w:val="•"/>
      <w:lvlJc w:val="left"/>
      <w:pPr>
        <w:ind w:left="5210" w:hanging="360"/>
      </w:pPr>
      <w:rPr>
        <w:lang w:val="ru-RU" w:eastAsia="en-US" w:bidi="ar-SA"/>
      </w:rPr>
    </w:lvl>
    <w:lvl w:ilvl="6" w:tplc="5DD648C2">
      <w:numFmt w:val="bullet"/>
      <w:lvlText w:val="•"/>
      <w:lvlJc w:val="left"/>
      <w:pPr>
        <w:ind w:left="6148" w:hanging="360"/>
      </w:pPr>
      <w:rPr>
        <w:lang w:val="ru-RU" w:eastAsia="en-US" w:bidi="ar-SA"/>
      </w:rPr>
    </w:lvl>
    <w:lvl w:ilvl="7" w:tplc="AC920B2E">
      <w:numFmt w:val="bullet"/>
      <w:lvlText w:val="•"/>
      <w:lvlJc w:val="left"/>
      <w:pPr>
        <w:ind w:left="7086" w:hanging="360"/>
      </w:pPr>
      <w:rPr>
        <w:lang w:val="ru-RU" w:eastAsia="en-US" w:bidi="ar-SA"/>
      </w:rPr>
    </w:lvl>
    <w:lvl w:ilvl="8" w:tplc="5C8278F4">
      <w:numFmt w:val="bullet"/>
      <w:lvlText w:val="•"/>
      <w:lvlJc w:val="left"/>
      <w:pPr>
        <w:ind w:left="8024" w:hanging="360"/>
      </w:pPr>
      <w:rPr>
        <w:lang w:val="ru-RU" w:eastAsia="en-US" w:bidi="ar-SA"/>
      </w:rPr>
    </w:lvl>
  </w:abstractNum>
  <w:abstractNum w:abstractNumId="2">
    <w:nsid w:val="2379117C"/>
    <w:multiLevelType w:val="multilevel"/>
    <w:tmpl w:val="3EEEB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D429D8"/>
    <w:multiLevelType w:val="hybridMultilevel"/>
    <w:tmpl w:val="DEFE371E"/>
    <w:lvl w:ilvl="0" w:tplc="F390975C">
      <w:numFmt w:val="bullet"/>
      <w:lvlText w:val=""/>
      <w:lvlJc w:val="left"/>
      <w:pPr>
        <w:ind w:left="552" w:hanging="569"/>
      </w:pPr>
      <w:rPr>
        <w:rFonts w:ascii="Symbol" w:eastAsia="Symbol" w:hAnsi="Symbol" w:cs="Symbol" w:hint="default"/>
        <w:w w:val="99"/>
        <w:lang w:val="ru-RU" w:eastAsia="en-US" w:bidi="ar-SA"/>
      </w:rPr>
    </w:lvl>
    <w:lvl w:ilvl="1" w:tplc="22CE7C24">
      <w:numFmt w:val="bullet"/>
      <w:lvlText w:val="•"/>
      <w:lvlJc w:val="left"/>
      <w:pPr>
        <w:ind w:left="1590" w:hanging="569"/>
      </w:pPr>
      <w:rPr>
        <w:rFonts w:hint="default"/>
        <w:lang w:val="ru-RU" w:eastAsia="en-US" w:bidi="ar-SA"/>
      </w:rPr>
    </w:lvl>
    <w:lvl w:ilvl="2" w:tplc="ECC4B074">
      <w:numFmt w:val="bullet"/>
      <w:lvlText w:val="•"/>
      <w:lvlJc w:val="left"/>
      <w:pPr>
        <w:ind w:left="2620" w:hanging="569"/>
      </w:pPr>
      <w:rPr>
        <w:rFonts w:hint="default"/>
        <w:lang w:val="ru-RU" w:eastAsia="en-US" w:bidi="ar-SA"/>
      </w:rPr>
    </w:lvl>
    <w:lvl w:ilvl="3" w:tplc="EA986910">
      <w:numFmt w:val="bullet"/>
      <w:lvlText w:val="•"/>
      <w:lvlJc w:val="left"/>
      <w:pPr>
        <w:ind w:left="3650" w:hanging="569"/>
      </w:pPr>
      <w:rPr>
        <w:rFonts w:hint="default"/>
        <w:lang w:val="ru-RU" w:eastAsia="en-US" w:bidi="ar-SA"/>
      </w:rPr>
    </w:lvl>
    <w:lvl w:ilvl="4" w:tplc="F500BB0E">
      <w:numFmt w:val="bullet"/>
      <w:lvlText w:val="•"/>
      <w:lvlJc w:val="left"/>
      <w:pPr>
        <w:ind w:left="4680" w:hanging="569"/>
      </w:pPr>
      <w:rPr>
        <w:rFonts w:hint="default"/>
        <w:lang w:val="ru-RU" w:eastAsia="en-US" w:bidi="ar-SA"/>
      </w:rPr>
    </w:lvl>
    <w:lvl w:ilvl="5" w:tplc="85D00476">
      <w:numFmt w:val="bullet"/>
      <w:lvlText w:val="•"/>
      <w:lvlJc w:val="left"/>
      <w:pPr>
        <w:ind w:left="5710" w:hanging="569"/>
      </w:pPr>
      <w:rPr>
        <w:rFonts w:hint="default"/>
        <w:lang w:val="ru-RU" w:eastAsia="en-US" w:bidi="ar-SA"/>
      </w:rPr>
    </w:lvl>
    <w:lvl w:ilvl="6" w:tplc="9A00566E">
      <w:numFmt w:val="bullet"/>
      <w:lvlText w:val="•"/>
      <w:lvlJc w:val="left"/>
      <w:pPr>
        <w:ind w:left="6740" w:hanging="569"/>
      </w:pPr>
      <w:rPr>
        <w:rFonts w:hint="default"/>
        <w:lang w:val="ru-RU" w:eastAsia="en-US" w:bidi="ar-SA"/>
      </w:rPr>
    </w:lvl>
    <w:lvl w:ilvl="7" w:tplc="472E2FE6">
      <w:numFmt w:val="bullet"/>
      <w:lvlText w:val="•"/>
      <w:lvlJc w:val="left"/>
      <w:pPr>
        <w:ind w:left="7770" w:hanging="569"/>
      </w:pPr>
      <w:rPr>
        <w:rFonts w:hint="default"/>
        <w:lang w:val="ru-RU" w:eastAsia="en-US" w:bidi="ar-SA"/>
      </w:rPr>
    </w:lvl>
    <w:lvl w:ilvl="8" w:tplc="E6D05A5C">
      <w:numFmt w:val="bullet"/>
      <w:lvlText w:val="•"/>
      <w:lvlJc w:val="left"/>
      <w:pPr>
        <w:ind w:left="8800" w:hanging="569"/>
      </w:pPr>
      <w:rPr>
        <w:rFonts w:hint="default"/>
        <w:lang w:val="ru-RU" w:eastAsia="en-US" w:bidi="ar-SA"/>
      </w:rPr>
    </w:lvl>
  </w:abstractNum>
  <w:abstractNum w:abstractNumId="4">
    <w:nsid w:val="2BF20BB9"/>
    <w:multiLevelType w:val="hybridMultilevel"/>
    <w:tmpl w:val="F4A4BC4C"/>
    <w:lvl w:ilvl="0" w:tplc="229036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C1196"/>
    <w:multiLevelType w:val="hybridMultilevel"/>
    <w:tmpl w:val="9CD0589A"/>
    <w:lvl w:ilvl="0" w:tplc="A804468E">
      <w:start w:val="29"/>
      <w:numFmt w:val="decimal"/>
      <w:lvlText w:val="%1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0C4AD42A">
      <w:numFmt w:val="bullet"/>
      <w:lvlText w:val="•"/>
      <w:lvlJc w:val="left"/>
      <w:pPr>
        <w:ind w:left="540" w:hanging="360"/>
      </w:pPr>
      <w:rPr>
        <w:rFonts w:hint="default"/>
        <w:lang w:val="ru-RU" w:eastAsia="en-US" w:bidi="ar-SA"/>
      </w:rPr>
    </w:lvl>
    <w:lvl w:ilvl="2" w:tplc="10723138">
      <w:numFmt w:val="bullet"/>
      <w:lvlText w:val="•"/>
      <w:lvlJc w:val="left"/>
      <w:pPr>
        <w:ind w:left="621" w:hanging="360"/>
      </w:pPr>
      <w:rPr>
        <w:rFonts w:hint="default"/>
        <w:lang w:val="ru-RU" w:eastAsia="en-US" w:bidi="ar-SA"/>
      </w:rPr>
    </w:lvl>
    <w:lvl w:ilvl="3" w:tplc="9F724162">
      <w:numFmt w:val="bullet"/>
      <w:lvlText w:val="•"/>
      <w:lvlJc w:val="left"/>
      <w:pPr>
        <w:ind w:left="702" w:hanging="360"/>
      </w:pPr>
      <w:rPr>
        <w:rFonts w:hint="default"/>
        <w:lang w:val="ru-RU" w:eastAsia="en-US" w:bidi="ar-SA"/>
      </w:rPr>
    </w:lvl>
    <w:lvl w:ilvl="4" w:tplc="BEDA41C2">
      <w:numFmt w:val="bullet"/>
      <w:lvlText w:val="•"/>
      <w:lvlJc w:val="left"/>
      <w:pPr>
        <w:ind w:left="782" w:hanging="360"/>
      </w:pPr>
      <w:rPr>
        <w:rFonts w:hint="default"/>
        <w:lang w:val="ru-RU" w:eastAsia="en-US" w:bidi="ar-SA"/>
      </w:rPr>
    </w:lvl>
    <w:lvl w:ilvl="5" w:tplc="3D068FC4">
      <w:numFmt w:val="bullet"/>
      <w:lvlText w:val="•"/>
      <w:lvlJc w:val="left"/>
      <w:pPr>
        <w:ind w:left="863" w:hanging="360"/>
      </w:pPr>
      <w:rPr>
        <w:rFonts w:hint="default"/>
        <w:lang w:val="ru-RU" w:eastAsia="en-US" w:bidi="ar-SA"/>
      </w:rPr>
    </w:lvl>
    <w:lvl w:ilvl="6" w:tplc="B7FE233E">
      <w:numFmt w:val="bullet"/>
      <w:lvlText w:val="•"/>
      <w:lvlJc w:val="left"/>
      <w:pPr>
        <w:ind w:left="944" w:hanging="360"/>
      </w:pPr>
      <w:rPr>
        <w:rFonts w:hint="default"/>
        <w:lang w:val="ru-RU" w:eastAsia="en-US" w:bidi="ar-SA"/>
      </w:rPr>
    </w:lvl>
    <w:lvl w:ilvl="7" w:tplc="591012D8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8" w:tplc="5EFA22CE">
      <w:numFmt w:val="bullet"/>
      <w:lvlText w:val="•"/>
      <w:lvlJc w:val="left"/>
      <w:pPr>
        <w:ind w:left="1105" w:hanging="360"/>
      </w:pPr>
      <w:rPr>
        <w:rFonts w:hint="default"/>
        <w:lang w:val="ru-RU" w:eastAsia="en-US" w:bidi="ar-SA"/>
      </w:rPr>
    </w:lvl>
  </w:abstractNum>
  <w:abstractNum w:abstractNumId="6">
    <w:nsid w:val="31221B13"/>
    <w:multiLevelType w:val="hybridMultilevel"/>
    <w:tmpl w:val="97ECA756"/>
    <w:lvl w:ilvl="0" w:tplc="0CF6B8D0">
      <w:start w:val="19"/>
      <w:numFmt w:val="decimal"/>
      <w:lvlText w:val="%1"/>
      <w:lvlJc w:val="left"/>
      <w:pPr>
        <w:ind w:left="383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A030C3F2">
      <w:numFmt w:val="bullet"/>
      <w:lvlText w:val="•"/>
      <w:lvlJc w:val="left"/>
      <w:pPr>
        <w:ind w:left="468" w:hanging="276"/>
      </w:pPr>
      <w:rPr>
        <w:rFonts w:hint="default"/>
        <w:lang w:val="ru-RU" w:eastAsia="en-US" w:bidi="ar-SA"/>
      </w:rPr>
    </w:lvl>
    <w:lvl w:ilvl="2" w:tplc="B23E700A">
      <w:numFmt w:val="bullet"/>
      <w:lvlText w:val="•"/>
      <w:lvlJc w:val="left"/>
      <w:pPr>
        <w:ind w:left="557" w:hanging="276"/>
      </w:pPr>
      <w:rPr>
        <w:rFonts w:hint="default"/>
        <w:lang w:val="ru-RU" w:eastAsia="en-US" w:bidi="ar-SA"/>
      </w:rPr>
    </w:lvl>
    <w:lvl w:ilvl="3" w:tplc="B57CD6F8">
      <w:numFmt w:val="bullet"/>
      <w:lvlText w:val="•"/>
      <w:lvlJc w:val="left"/>
      <w:pPr>
        <w:ind w:left="646" w:hanging="276"/>
      </w:pPr>
      <w:rPr>
        <w:rFonts w:hint="default"/>
        <w:lang w:val="ru-RU" w:eastAsia="en-US" w:bidi="ar-SA"/>
      </w:rPr>
    </w:lvl>
    <w:lvl w:ilvl="4" w:tplc="A21A4ECC">
      <w:numFmt w:val="bullet"/>
      <w:lvlText w:val="•"/>
      <w:lvlJc w:val="left"/>
      <w:pPr>
        <w:ind w:left="734" w:hanging="276"/>
      </w:pPr>
      <w:rPr>
        <w:rFonts w:hint="default"/>
        <w:lang w:val="ru-RU" w:eastAsia="en-US" w:bidi="ar-SA"/>
      </w:rPr>
    </w:lvl>
    <w:lvl w:ilvl="5" w:tplc="3CEE04E2">
      <w:numFmt w:val="bullet"/>
      <w:lvlText w:val="•"/>
      <w:lvlJc w:val="left"/>
      <w:pPr>
        <w:ind w:left="823" w:hanging="276"/>
      </w:pPr>
      <w:rPr>
        <w:rFonts w:hint="default"/>
        <w:lang w:val="ru-RU" w:eastAsia="en-US" w:bidi="ar-SA"/>
      </w:rPr>
    </w:lvl>
    <w:lvl w:ilvl="6" w:tplc="B91A947E">
      <w:numFmt w:val="bullet"/>
      <w:lvlText w:val="•"/>
      <w:lvlJc w:val="left"/>
      <w:pPr>
        <w:ind w:left="912" w:hanging="276"/>
      </w:pPr>
      <w:rPr>
        <w:rFonts w:hint="default"/>
        <w:lang w:val="ru-RU" w:eastAsia="en-US" w:bidi="ar-SA"/>
      </w:rPr>
    </w:lvl>
    <w:lvl w:ilvl="7" w:tplc="4B78A73E">
      <w:numFmt w:val="bullet"/>
      <w:lvlText w:val="•"/>
      <w:lvlJc w:val="left"/>
      <w:pPr>
        <w:ind w:left="1000" w:hanging="276"/>
      </w:pPr>
      <w:rPr>
        <w:rFonts w:hint="default"/>
        <w:lang w:val="ru-RU" w:eastAsia="en-US" w:bidi="ar-SA"/>
      </w:rPr>
    </w:lvl>
    <w:lvl w:ilvl="8" w:tplc="79C4F062">
      <w:numFmt w:val="bullet"/>
      <w:lvlText w:val="•"/>
      <w:lvlJc w:val="left"/>
      <w:pPr>
        <w:ind w:left="1089" w:hanging="276"/>
      </w:pPr>
      <w:rPr>
        <w:rFonts w:hint="default"/>
        <w:lang w:val="ru-RU" w:eastAsia="en-US" w:bidi="ar-SA"/>
      </w:rPr>
    </w:lvl>
  </w:abstractNum>
  <w:abstractNum w:abstractNumId="7">
    <w:nsid w:val="315F48E1"/>
    <w:multiLevelType w:val="multilevel"/>
    <w:tmpl w:val="32FA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C200DE"/>
    <w:multiLevelType w:val="hybridMultilevel"/>
    <w:tmpl w:val="BDF4DB82"/>
    <w:lvl w:ilvl="0" w:tplc="9202D190">
      <w:start w:val="1"/>
      <w:numFmt w:val="decimal"/>
      <w:lvlText w:val="%1.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C561E"/>
    <w:multiLevelType w:val="hybridMultilevel"/>
    <w:tmpl w:val="24AC1D36"/>
    <w:lvl w:ilvl="0" w:tplc="EA08DBC4">
      <w:start w:val="1"/>
      <w:numFmt w:val="decimal"/>
      <w:lvlText w:val="%1."/>
      <w:lvlJc w:val="left"/>
      <w:pPr>
        <w:ind w:left="168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82E96A">
      <w:numFmt w:val="bullet"/>
      <w:lvlText w:val="•"/>
      <w:lvlJc w:val="left"/>
      <w:pPr>
        <w:ind w:left="2598" w:hanging="284"/>
      </w:pPr>
      <w:rPr>
        <w:rFonts w:hint="default"/>
        <w:lang w:val="ru-RU" w:eastAsia="en-US" w:bidi="ar-SA"/>
      </w:rPr>
    </w:lvl>
    <w:lvl w:ilvl="2" w:tplc="2EF24F6A">
      <w:numFmt w:val="bullet"/>
      <w:lvlText w:val="•"/>
      <w:lvlJc w:val="left"/>
      <w:pPr>
        <w:ind w:left="3516" w:hanging="284"/>
      </w:pPr>
      <w:rPr>
        <w:rFonts w:hint="default"/>
        <w:lang w:val="ru-RU" w:eastAsia="en-US" w:bidi="ar-SA"/>
      </w:rPr>
    </w:lvl>
    <w:lvl w:ilvl="3" w:tplc="067C2086">
      <w:numFmt w:val="bullet"/>
      <w:lvlText w:val="•"/>
      <w:lvlJc w:val="left"/>
      <w:pPr>
        <w:ind w:left="4434" w:hanging="284"/>
      </w:pPr>
      <w:rPr>
        <w:rFonts w:hint="default"/>
        <w:lang w:val="ru-RU" w:eastAsia="en-US" w:bidi="ar-SA"/>
      </w:rPr>
    </w:lvl>
    <w:lvl w:ilvl="4" w:tplc="FE0E27EE">
      <w:numFmt w:val="bullet"/>
      <w:lvlText w:val="•"/>
      <w:lvlJc w:val="left"/>
      <w:pPr>
        <w:ind w:left="5352" w:hanging="284"/>
      </w:pPr>
      <w:rPr>
        <w:rFonts w:hint="default"/>
        <w:lang w:val="ru-RU" w:eastAsia="en-US" w:bidi="ar-SA"/>
      </w:rPr>
    </w:lvl>
    <w:lvl w:ilvl="5" w:tplc="44CE1BD8">
      <w:numFmt w:val="bullet"/>
      <w:lvlText w:val="•"/>
      <w:lvlJc w:val="left"/>
      <w:pPr>
        <w:ind w:left="6270" w:hanging="284"/>
      </w:pPr>
      <w:rPr>
        <w:rFonts w:hint="default"/>
        <w:lang w:val="ru-RU" w:eastAsia="en-US" w:bidi="ar-SA"/>
      </w:rPr>
    </w:lvl>
    <w:lvl w:ilvl="6" w:tplc="80BAFAE6">
      <w:numFmt w:val="bullet"/>
      <w:lvlText w:val="•"/>
      <w:lvlJc w:val="left"/>
      <w:pPr>
        <w:ind w:left="7188" w:hanging="284"/>
      </w:pPr>
      <w:rPr>
        <w:rFonts w:hint="default"/>
        <w:lang w:val="ru-RU" w:eastAsia="en-US" w:bidi="ar-SA"/>
      </w:rPr>
    </w:lvl>
    <w:lvl w:ilvl="7" w:tplc="FFDAEE5C">
      <w:numFmt w:val="bullet"/>
      <w:lvlText w:val="•"/>
      <w:lvlJc w:val="left"/>
      <w:pPr>
        <w:ind w:left="8106" w:hanging="284"/>
      </w:pPr>
      <w:rPr>
        <w:rFonts w:hint="default"/>
        <w:lang w:val="ru-RU" w:eastAsia="en-US" w:bidi="ar-SA"/>
      </w:rPr>
    </w:lvl>
    <w:lvl w:ilvl="8" w:tplc="04FC82A0">
      <w:numFmt w:val="bullet"/>
      <w:lvlText w:val="•"/>
      <w:lvlJc w:val="left"/>
      <w:pPr>
        <w:ind w:left="9024" w:hanging="284"/>
      </w:pPr>
      <w:rPr>
        <w:rFonts w:hint="default"/>
        <w:lang w:val="ru-RU" w:eastAsia="en-US" w:bidi="ar-SA"/>
      </w:rPr>
    </w:lvl>
  </w:abstractNum>
  <w:abstractNum w:abstractNumId="10">
    <w:nsid w:val="52B8131E"/>
    <w:multiLevelType w:val="hybridMultilevel"/>
    <w:tmpl w:val="2F868424"/>
    <w:lvl w:ilvl="0" w:tplc="FD6E1764">
      <w:start w:val="20"/>
      <w:numFmt w:val="decimal"/>
      <w:lvlText w:val="%1"/>
      <w:lvlJc w:val="left"/>
      <w:pPr>
        <w:ind w:left="383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CC56AECC">
      <w:numFmt w:val="bullet"/>
      <w:lvlText w:val="•"/>
      <w:lvlJc w:val="left"/>
      <w:pPr>
        <w:ind w:left="468" w:hanging="276"/>
      </w:pPr>
      <w:rPr>
        <w:rFonts w:hint="default"/>
        <w:lang w:val="ru-RU" w:eastAsia="en-US" w:bidi="ar-SA"/>
      </w:rPr>
    </w:lvl>
    <w:lvl w:ilvl="2" w:tplc="57B07638">
      <w:numFmt w:val="bullet"/>
      <w:lvlText w:val="•"/>
      <w:lvlJc w:val="left"/>
      <w:pPr>
        <w:ind w:left="557" w:hanging="276"/>
      </w:pPr>
      <w:rPr>
        <w:rFonts w:hint="default"/>
        <w:lang w:val="ru-RU" w:eastAsia="en-US" w:bidi="ar-SA"/>
      </w:rPr>
    </w:lvl>
    <w:lvl w:ilvl="3" w:tplc="C3CACD90">
      <w:numFmt w:val="bullet"/>
      <w:lvlText w:val="•"/>
      <w:lvlJc w:val="left"/>
      <w:pPr>
        <w:ind w:left="646" w:hanging="276"/>
      </w:pPr>
      <w:rPr>
        <w:rFonts w:hint="default"/>
        <w:lang w:val="ru-RU" w:eastAsia="en-US" w:bidi="ar-SA"/>
      </w:rPr>
    </w:lvl>
    <w:lvl w:ilvl="4" w:tplc="844256E0">
      <w:numFmt w:val="bullet"/>
      <w:lvlText w:val="•"/>
      <w:lvlJc w:val="left"/>
      <w:pPr>
        <w:ind w:left="734" w:hanging="276"/>
      </w:pPr>
      <w:rPr>
        <w:rFonts w:hint="default"/>
        <w:lang w:val="ru-RU" w:eastAsia="en-US" w:bidi="ar-SA"/>
      </w:rPr>
    </w:lvl>
    <w:lvl w:ilvl="5" w:tplc="29145C8A">
      <w:numFmt w:val="bullet"/>
      <w:lvlText w:val="•"/>
      <w:lvlJc w:val="left"/>
      <w:pPr>
        <w:ind w:left="823" w:hanging="276"/>
      </w:pPr>
      <w:rPr>
        <w:rFonts w:hint="default"/>
        <w:lang w:val="ru-RU" w:eastAsia="en-US" w:bidi="ar-SA"/>
      </w:rPr>
    </w:lvl>
    <w:lvl w:ilvl="6" w:tplc="8AD0BC68">
      <w:numFmt w:val="bullet"/>
      <w:lvlText w:val="•"/>
      <w:lvlJc w:val="left"/>
      <w:pPr>
        <w:ind w:left="912" w:hanging="276"/>
      </w:pPr>
      <w:rPr>
        <w:rFonts w:hint="default"/>
        <w:lang w:val="ru-RU" w:eastAsia="en-US" w:bidi="ar-SA"/>
      </w:rPr>
    </w:lvl>
    <w:lvl w:ilvl="7" w:tplc="90966994">
      <w:numFmt w:val="bullet"/>
      <w:lvlText w:val="•"/>
      <w:lvlJc w:val="left"/>
      <w:pPr>
        <w:ind w:left="1000" w:hanging="276"/>
      </w:pPr>
      <w:rPr>
        <w:rFonts w:hint="default"/>
        <w:lang w:val="ru-RU" w:eastAsia="en-US" w:bidi="ar-SA"/>
      </w:rPr>
    </w:lvl>
    <w:lvl w:ilvl="8" w:tplc="DF0E953A">
      <w:numFmt w:val="bullet"/>
      <w:lvlText w:val="•"/>
      <w:lvlJc w:val="left"/>
      <w:pPr>
        <w:ind w:left="1089" w:hanging="276"/>
      </w:pPr>
      <w:rPr>
        <w:rFonts w:hint="default"/>
        <w:lang w:val="ru-RU" w:eastAsia="en-US" w:bidi="ar-SA"/>
      </w:rPr>
    </w:lvl>
  </w:abstractNum>
  <w:abstractNum w:abstractNumId="11">
    <w:nsid w:val="62BA4513"/>
    <w:multiLevelType w:val="hybridMultilevel"/>
    <w:tmpl w:val="3FA4D592"/>
    <w:lvl w:ilvl="0" w:tplc="0202786E">
      <w:start w:val="1"/>
      <w:numFmt w:val="decimal"/>
      <w:lvlText w:val="%1)"/>
      <w:lvlJc w:val="left"/>
      <w:pPr>
        <w:ind w:left="13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DCC5EDE">
      <w:start w:val="1"/>
      <w:numFmt w:val="decimal"/>
      <w:lvlText w:val="%2."/>
      <w:lvlJc w:val="left"/>
      <w:pPr>
        <w:ind w:left="552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CAAA503C">
      <w:numFmt w:val="bullet"/>
      <w:lvlText w:val="•"/>
      <w:lvlJc w:val="left"/>
      <w:pPr>
        <w:ind w:left="2433" w:hanging="368"/>
      </w:pPr>
      <w:rPr>
        <w:rFonts w:hint="default"/>
        <w:lang w:val="ru-RU" w:eastAsia="en-US" w:bidi="ar-SA"/>
      </w:rPr>
    </w:lvl>
    <w:lvl w:ilvl="3" w:tplc="7D0826DA">
      <w:numFmt w:val="bullet"/>
      <w:lvlText w:val="•"/>
      <w:lvlJc w:val="left"/>
      <w:pPr>
        <w:ind w:left="3486" w:hanging="368"/>
      </w:pPr>
      <w:rPr>
        <w:rFonts w:hint="default"/>
        <w:lang w:val="ru-RU" w:eastAsia="en-US" w:bidi="ar-SA"/>
      </w:rPr>
    </w:lvl>
    <w:lvl w:ilvl="4" w:tplc="E8DC068A">
      <w:numFmt w:val="bullet"/>
      <w:lvlText w:val="•"/>
      <w:lvlJc w:val="left"/>
      <w:pPr>
        <w:ind w:left="4540" w:hanging="368"/>
      </w:pPr>
      <w:rPr>
        <w:rFonts w:hint="default"/>
        <w:lang w:val="ru-RU" w:eastAsia="en-US" w:bidi="ar-SA"/>
      </w:rPr>
    </w:lvl>
    <w:lvl w:ilvl="5" w:tplc="23C21CF2">
      <w:numFmt w:val="bullet"/>
      <w:lvlText w:val="•"/>
      <w:lvlJc w:val="left"/>
      <w:pPr>
        <w:ind w:left="5593" w:hanging="368"/>
      </w:pPr>
      <w:rPr>
        <w:rFonts w:hint="default"/>
        <w:lang w:val="ru-RU" w:eastAsia="en-US" w:bidi="ar-SA"/>
      </w:rPr>
    </w:lvl>
    <w:lvl w:ilvl="6" w:tplc="F628DFFE">
      <w:numFmt w:val="bullet"/>
      <w:lvlText w:val="•"/>
      <w:lvlJc w:val="left"/>
      <w:pPr>
        <w:ind w:left="6646" w:hanging="368"/>
      </w:pPr>
      <w:rPr>
        <w:rFonts w:hint="default"/>
        <w:lang w:val="ru-RU" w:eastAsia="en-US" w:bidi="ar-SA"/>
      </w:rPr>
    </w:lvl>
    <w:lvl w:ilvl="7" w:tplc="BB7E6606">
      <w:numFmt w:val="bullet"/>
      <w:lvlText w:val="•"/>
      <w:lvlJc w:val="left"/>
      <w:pPr>
        <w:ind w:left="7700" w:hanging="368"/>
      </w:pPr>
      <w:rPr>
        <w:rFonts w:hint="default"/>
        <w:lang w:val="ru-RU" w:eastAsia="en-US" w:bidi="ar-SA"/>
      </w:rPr>
    </w:lvl>
    <w:lvl w:ilvl="8" w:tplc="928A5760">
      <w:numFmt w:val="bullet"/>
      <w:lvlText w:val="•"/>
      <w:lvlJc w:val="left"/>
      <w:pPr>
        <w:ind w:left="8753" w:hanging="36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9"/>
  </w:num>
  <w:num w:numId="5">
    <w:abstractNumId w:val="11"/>
  </w:num>
  <w:num w:numId="6">
    <w:abstractNumId w:val="3"/>
  </w:num>
  <w:num w:numId="7">
    <w:abstractNumId w:val="0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10BA2"/>
    <w:rsid w:val="00036669"/>
    <w:rsid w:val="00096706"/>
    <w:rsid w:val="000A5974"/>
    <w:rsid w:val="000B089C"/>
    <w:rsid w:val="000B665F"/>
    <w:rsid w:val="00133CAB"/>
    <w:rsid w:val="00147C49"/>
    <w:rsid w:val="0016242A"/>
    <w:rsid w:val="00176FFF"/>
    <w:rsid w:val="0020615A"/>
    <w:rsid w:val="002564B3"/>
    <w:rsid w:val="00284C94"/>
    <w:rsid w:val="002E7445"/>
    <w:rsid w:val="00305C75"/>
    <w:rsid w:val="00391236"/>
    <w:rsid w:val="003B009B"/>
    <w:rsid w:val="004002DA"/>
    <w:rsid w:val="004573F5"/>
    <w:rsid w:val="004C2598"/>
    <w:rsid w:val="004C2F32"/>
    <w:rsid w:val="004D72AA"/>
    <w:rsid w:val="004F50D2"/>
    <w:rsid w:val="004F6F2C"/>
    <w:rsid w:val="00505F65"/>
    <w:rsid w:val="00553FC1"/>
    <w:rsid w:val="00565918"/>
    <w:rsid w:val="005924C1"/>
    <w:rsid w:val="005B02B4"/>
    <w:rsid w:val="00660197"/>
    <w:rsid w:val="00684C79"/>
    <w:rsid w:val="006B546C"/>
    <w:rsid w:val="00735042"/>
    <w:rsid w:val="007B7A35"/>
    <w:rsid w:val="007F3541"/>
    <w:rsid w:val="0081378B"/>
    <w:rsid w:val="00823FD4"/>
    <w:rsid w:val="008A41AE"/>
    <w:rsid w:val="00910BA2"/>
    <w:rsid w:val="009918CA"/>
    <w:rsid w:val="00995308"/>
    <w:rsid w:val="009A65EA"/>
    <w:rsid w:val="009B0A8A"/>
    <w:rsid w:val="00A171EB"/>
    <w:rsid w:val="00A3278A"/>
    <w:rsid w:val="00AF1201"/>
    <w:rsid w:val="00AF6B31"/>
    <w:rsid w:val="00B02DBB"/>
    <w:rsid w:val="00B3593B"/>
    <w:rsid w:val="00B86098"/>
    <w:rsid w:val="00BC56A4"/>
    <w:rsid w:val="00C144F1"/>
    <w:rsid w:val="00C22B39"/>
    <w:rsid w:val="00C25878"/>
    <w:rsid w:val="00CD31FC"/>
    <w:rsid w:val="00CF0468"/>
    <w:rsid w:val="00D222DE"/>
    <w:rsid w:val="00D6258A"/>
    <w:rsid w:val="00D9240C"/>
    <w:rsid w:val="00DC6884"/>
    <w:rsid w:val="00E20F76"/>
    <w:rsid w:val="00E26306"/>
    <w:rsid w:val="00E647DD"/>
    <w:rsid w:val="00EC75B9"/>
    <w:rsid w:val="00EF0314"/>
    <w:rsid w:val="00F30987"/>
    <w:rsid w:val="00F5650F"/>
    <w:rsid w:val="00FC4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7A3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B7A35"/>
    <w:pPr>
      <w:ind w:left="14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7A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7A35"/>
    <w:pPr>
      <w:ind w:left="1119"/>
    </w:pPr>
    <w:rPr>
      <w:sz w:val="24"/>
      <w:szCs w:val="24"/>
    </w:rPr>
  </w:style>
  <w:style w:type="paragraph" w:styleId="a4">
    <w:name w:val="List Paragraph"/>
    <w:basedOn w:val="a"/>
    <w:link w:val="a5"/>
    <w:uiPriority w:val="1"/>
    <w:qFormat/>
    <w:rsid w:val="007B7A35"/>
    <w:pPr>
      <w:spacing w:line="272" w:lineRule="exact"/>
      <w:ind w:left="1119" w:hanging="284"/>
    </w:pPr>
  </w:style>
  <w:style w:type="paragraph" w:customStyle="1" w:styleId="TableParagraph">
    <w:name w:val="Table Paragraph"/>
    <w:basedOn w:val="a"/>
    <w:uiPriority w:val="1"/>
    <w:qFormat/>
    <w:rsid w:val="007B7A35"/>
  </w:style>
  <w:style w:type="paragraph" w:styleId="a6">
    <w:name w:val="header"/>
    <w:basedOn w:val="a"/>
    <w:link w:val="a7"/>
    <w:uiPriority w:val="99"/>
    <w:unhideWhenUsed/>
    <w:rsid w:val="00EC75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75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C7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75B9"/>
    <w:rPr>
      <w:rFonts w:ascii="Times New Roman" w:eastAsia="Times New Roman" w:hAnsi="Times New Roman" w:cs="Times New Roman"/>
      <w:lang w:val="ru-RU"/>
    </w:rPr>
  </w:style>
  <w:style w:type="paragraph" w:customStyle="1" w:styleId="a50">
    <w:name w:val="a5"/>
    <w:basedOn w:val="a"/>
    <w:rsid w:val="00E2630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harAttribute0">
    <w:name w:val="CharAttribute0"/>
    <w:rsid w:val="004002DA"/>
    <w:rPr>
      <w:rFonts w:ascii="Times New Roman" w:eastAsia="Times New Roman" w:hAnsi="Times New Roman"/>
      <w:sz w:val="28"/>
    </w:rPr>
  </w:style>
  <w:style w:type="character" w:customStyle="1" w:styleId="a5">
    <w:name w:val="Абзац списка Знак"/>
    <w:link w:val="a4"/>
    <w:qFormat/>
    <w:locked/>
    <w:rsid w:val="004002DA"/>
    <w:rPr>
      <w:rFonts w:ascii="Times New Roman" w:eastAsia="Times New Roman" w:hAnsi="Times New Roman" w:cs="Times New Roman"/>
      <w:lang w:val="ru-RU"/>
    </w:rPr>
  </w:style>
  <w:style w:type="paragraph" w:customStyle="1" w:styleId="21">
    <w:name w:val="Заголовок 21"/>
    <w:basedOn w:val="a"/>
    <w:uiPriority w:val="1"/>
    <w:qFormat/>
    <w:rsid w:val="004573F5"/>
    <w:pPr>
      <w:spacing w:line="274" w:lineRule="exact"/>
      <w:ind w:left="809"/>
      <w:jc w:val="both"/>
      <w:outlineLvl w:val="2"/>
    </w:pPr>
    <w:rPr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4573F5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C258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19"/>
    </w:pPr>
    <w:rPr>
      <w:sz w:val="24"/>
      <w:szCs w:val="24"/>
    </w:rPr>
  </w:style>
  <w:style w:type="paragraph" w:styleId="a4">
    <w:name w:val="List Paragraph"/>
    <w:basedOn w:val="a"/>
    <w:link w:val="a5"/>
    <w:qFormat/>
    <w:pPr>
      <w:spacing w:line="272" w:lineRule="exact"/>
      <w:ind w:left="111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C75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75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C7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75B9"/>
    <w:rPr>
      <w:rFonts w:ascii="Times New Roman" w:eastAsia="Times New Roman" w:hAnsi="Times New Roman" w:cs="Times New Roman"/>
      <w:lang w:val="ru-RU"/>
    </w:rPr>
  </w:style>
  <w:style w:type="paragraph" w:customStyle="1" w:styleId="a50">
    <w:name w:val="a5"/>
    <w:basedOn w:val="a"/>
    <w:rsid w:val="00E2630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harAttribute0">
    <w:name w:val="CharAttribute0"/>
    <w:rsid w:val="004002DA"/>
    <w:rPr>
      <w:rFonts w:ascii="Times New Roman" w:eastAsia="Times New Roman" w:hAnsi="Times New Roman"/>
      <w:sz w:val="28"/>
    </w:rPr>
  </w:style>
  <w:style w:type="character" w:customStyle="1" w:styleId="a5">
    <w:name w:val="Абзац списка Знак"/>
    <w:link w:val="a4"/>
    <w:qFormat/>
    <w:locked/>
    <w:rsid w:val="004002D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4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cior.edu.ru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12</Pages>
  <Words>3526</Words>
  <Characters>20100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(Microsoft Word - Ïðîãðàììà ÈÏ 10.docx)</vt:lpstr>
    </vt:vector>
  </TitlesOfParts>
  <Company/>
  <LinksUpToDate>false</LinksUpToDate>
  <CharactersWithSpaces>23579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Ïðîãðàììà ÈÏ 10.docx)</dc:title>
  <dc:creator>jtc</dc:creator>
  <cp:lastModifiedBy>Bondarenko</cp:lastModifiedBy>
  <cp:revision>42</cp:revision>
  <cp:lastPrinted>2023-09-27T16:37:00Z</cp:lastPrinted>
  <dcterms:created xsi:type="dcterms:W3CDTF">2022-07-29T04:41:00Z</dcterms:created>
  <dcterms:modified xsi:type="dcterms:W3CDTF">2023-11-16T13:55:00Z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2022-07-29T00:00:00Z</vt:filetime>
  </property>
</Properties>
</file>