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92C">
        <w:rPr>
          <w:rFonts w:ascii="Times New Roman" w:hAnsi="Times New Roman" w:cs="Times New Roman"/>
          <w:sz w:val="24"/>
          <w:szCs w:val="24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‌‌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</w:t>
      </w:r>
      <w:r w:rsidR="001D5D9B" w:rsidRPr="007C592C">
        <w:rPr>
          <w:rFonts w:ascii="Times New Roman" w:hAnsi="Times New Roman" w:cs="Times New Roman"/>
          <w:sz w:val="24"/>
          <w:szCs w:val="24"/>
        </w:rPr>
        <w:t xml:space="preserve">2-4 классов </w:t>
      </w:r>
      <w:r w:rsidR="001D5D9B">
        <w:rPr>
          <w:rFonts w:ascii="Times New Roman" w:hAnsi="Times New Roman" w:cs="Times New Roman"/>
          <w:sz w:val="24"/>
          <w:szCs w:val="24"/>
        </w:rPr>
        <w:t>включает</w:t>
      </w:r>
      <w:r w:rsidRPr="007C592C">
        <w:rPr>
          <w:rFonts w:ascii="Times New Roman" w:hAnsi="Times New Roman" w:cs="Times New Roman"/>
          <w:sz w:val="24"/>
          <w:szCs w:val="24"/>
        </w:rPr>
        <w:t>: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92C">
        <w:rPr>
          <w:rStyle w:val="placeholder"/>
          <w:rFonts w:ascii="Times New Roman" w:hAnsi="Times New Roman" w:cs="Times New Roman"/>
          <w:sz w:val="24"/>
          <w:szCs w:val="24"/>
        </w:rPr>
        <w:t>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r w:rsidRPr="007C592C">
        <w:rPr>
          <w:rFonts w:ascii="Times New Roman" w:hAnsi="Times New Roman" w:cs="Times New Roman"/>
          <w:sz w:val="24"/>
          <w:szCs w:val="24"/>
        </w:rPr>
        <w:br/>
      </w:r>
      <w:r w:rsidRPr="007C592C">
        <w:rPr>
          <w:rStyle w:val="placeholder"/>
          <w:rFonts w:ascii="Times New Roman" w:hAnsi="Times New Roman" w:cs="Times New Roman"/>
          <w:sz w:val="24"/>
          <w:szCs w:val="24"/>
        </w:rPr>
        <w:t>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  <w:r w:rsidRPr="007C592C">
        <w:rPr>
          <w:rFonts w:ascii="Times New Roman" w:hAnsi="Times New Roman" w:cs="Times New Roman"/>
          <w:sz w:val="24"/>
          <w:szCs w:val="24"/>
        </w:rPr>
        <w:br/>
      </w:r>
      <w:r w:rsidRPr="007C592C">
        <w:rPr>
          <w:rStyle w:val="placeholder"/>
          <w:rFonts w:ascii="Times New Roman" w:hAnsi="Times New Roman" w:cs="Times New Roman"/>
          <w:sz w:val="24"/>
          <w:szCs w:val="24"/>
        </w:rPr>
        <w:t>Английский язык. 4-й класс: учебник: в 2 частях, 4 класс/ Быкова Н.</w:t>
      </w:r>
      <w:proofErr w:type="gramEnd"/>
      <w:r w:rsidRPr="007C592C">
        <w:rPr>
          <w:rStyle w:val="placeholder"/>
          <w:rFonts w:ascii="Times New Roman" w:hAnsi="Times New Roman" w:cs="Times New Roman"/>
          <w:sz w:val="24"/>
          <w:szCs w:val="24"/>
        </w:rPr>
        <w:t xml:space="preserve"> И., Дули Д., Поспелова М. Д. и другие, Акционерное общество «Издательство «Просвещение»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​‌‌Английский язык 2 класс. Рабочая тетрадь. Английский в фокусе. Быкова Н.И., Дули Д., Поспелова М.Д., </w:t>
      </w:r>
      <w:r w:rsidRPr="007C592C">
        <w:rPr>
          <w:rStyle w:val="placeholder"/>
          <w:rFonts w:ascii="Times New Roman" w:hAnsi="Times New Roman" w:cs="Times New Roman"/>
          <w:sz w:val="24"/>
          <w:szCs w:val="24"/>
        </w:rPr>
        <w:t>Акционерное общество «Издательство «Просвещение»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‌‌Английский язык 3 класс. Рабочая тетрадь. Английский в фокусе. Быкова Н.И., Дули Д., Поспелова М.Д., </w:t>
      </w:r>
      <w:r w:rsidRPr="007C592C">
        <w:rPr>
          <w:rStyle w:val="placeholder"/>
          <w:rFonts w:ascii="Times New Roman" w:hAnsi="Times New Roman" w:cs="Times New Roman"/>
          <w:sz w:val="24"/>
          <w:szCs w:val="24"/>
        </w:rPr>
        <w:t>Акционерное общество «Издательство «Просвещение»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‌‌Английский язык 4 класс. Рабочая тетрадь. Английский в фокусе. Быкова Н.И., Дули Д., Поспелова М.Д., </w:t>
      </w:r>
      <w:r w:rsidRPr="007C592C">
        <w:rPr>
          <w:rStyle w:val="placeholder"/>
          <w:rFonts w:ascii="Times New Roman" w:hAnsi="Times New Roman" w:cs="Times New Roman"/>
          <w:sz w:val="24"/>
          <w:szCs w:val="24"/>
        </w:rPr>
        <w:t>Акционерное общество «Издательство «Просвещение»</w:t>
      </w:r>
    </w:p>
    <w:p w:rsidR="007C592C" w:rsidRPr="00FF573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  <w:proofErr w:type="gramEnd"/>
    </w:p>
    <w:p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Составитель:   Бондаренко О.В.</w:t>
      </w:r>
    </w:p>
    <w:p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A87357">
      <w:pPr>
        <w:ind w:firstLine="851"/>
      </w:pPr>
    </w:p>
    <w:sectPr w:rsidR="00576095" w:rsidSect="00473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C592C"/>
    <w:rsid w:val="001D5D9B"/>
    <w:rsid w:val="00473068"/>
    <w:rsid w:val="00514DCC"/>
    <w:rsid w:val="00576095"/>
    <w:rsid w:val="0073554D"/>
    <w:rsid w:val="007C592C"/>
    <w:rsid w:val="00A87357"/>
    <w:rsid w:val="00FF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Bondarenko</cp:lastModifiedBy>
  <cp:revision>7</cp:revision>
  <dcterms:created xsi:type="dcterms:W3CDTF">2023-09-24T09:58:00Z</dcterms:created>
  <dcterms:modified xsi:type="dcterms:W3CDTF">2023-09-24T10:53:00Z</dcterms:modified>
</cp:coreProperties>
</file>